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6057" w:type="dxa"/>
        <w:tblInd w:w="392" w:type="dxa"/>
        <w:tblLayout w:type="fixed"/>
        <w:tblLook w:val="0000" w:firstRow="0" w:lastRow="0" w:firstColumn="0" w:lastColumn="0" w:noHBand="0" w:noVBand="0"/>
      </w:tblPr>
      <w:tblGrid>
        <w:gridCol w:w="6521"/>
        <w:gridCol w:w="6512"/>
        <w:gridCol w:w="6512"/>
        <w:gridCol w:w="6512"/>
      </w:tblGrid>
      <w:tr w:rsidR="00CD7AC1" w:rsidRPr="00CD7AC1" w14:paraId="127E63C3" w14:textId="77777777" w:rsidTr="00A33EA0">
        <w:trPr>
          <w:trHeight w:val="1065"/>
        </w:trPr>
        <w:tc>
          <w:tcPr>
            <w:tcW w:w="6521" w:type="dxa"/>
          </w:tcPr>
          <w:p w14:paraId="28F74DF0" w14:textId="77777777" w:rsidR="00CD7AC1" w:rsidRPr="00CD7AC1" w:rsidRDefault="00CD7AC1" w:rsidP="00A33EA0">
            <w:pPr>
              <w:spacing w:after="0" w:line="240" w:lineRule="auto"/>
              <w:jc w:val="center"/>
              <w:rPr>
                <w:rFonts w:ascii="Times New Roman" w:hAnsi="Times New Roman"/>
                <w:sz w:val="26"/>
                <w:szCs w:val="26"/>
              </w:rPr>
            </w:pPr>
            <w:r w:rsidRPr="00CD7AC1">
              <w:rPr>
                <w:rFonts w:ascii="Times New Roman" w:hAnsi="Times New Roman"/>
                <w:sz w:val="26"/>
                <w:szCs w:val="26"/>
              </w:rPr>
              <w:t>SỞ GIÁO DỤC VÀ ĐÀO TẠO</w:t>
            </w:r>
          </w:p>
          <w:p w14:paraId="3275BE90" w14:textId="41F06A6C" w:rsidR="00CD7AC1" w:rsidRPr="00CD7AC1" w:rsidRDefault="00D20FA6" w:rsidP="00A33EA0">
            <w:pPr>
              <w:spacing w:after="0" w:line="240" w:lineRule="auto"/>
              <w:jc w:val="center"/>
              <w:rPr>
                <w:rFonts w:ascii="Times New Roman" w:hAnsi="Times New Roman"/>
                <w:sz w:val="26"/>
                <w:szCs w:val="26"/>
              </w:rPr>
            </w:pPr>
            <w:r>
              <w:rPr>
                <w:rFonts w:ascii="Times New Roman" w:hAnsi="Times New Roman"/>
                <w:sz w:val="26"/>
                <w:szCs w:val="26"/>
              </w:rPr>
              <w:t>PHÒNG GD&amp;ĐT HUYỆN HÓC MÔN</w:t>
            </w:r>
          </w:p>
          <w:p w14:paraId="6A1C7400" w14:textId="2EE3E2A4" w:rsidR="00CD7AC1" w:rsidRPr="00CD7AC1" w:rsidRDefault="00CD7AC1" w:rsidP="00A33EA0">
            <w:pPr>
              <w:spacing w:after="0" w:line="240" w:lineRule="auto"/>
              <w:jc w:val="center"/>
              <w:rPr>
                <w:rFonts w:ascii="Times New Roman" w:hAnsi="Times New Roman"/>
                <w:b/>
                <w:sz w:val="26"/>
                <w:szCs w:val="26"/>
              </w:rPr>
            </w:pPr>
            <w:r w:rsidRPr="00CD7AC1">
              <w:rPr>
                <w:rFonts w:ascii="Times New Roman" w:hAnsi="Times New Roman"/>
                <w:b/>
                <w:sz w:val="26"/>
                <w:szCs w:val="26"/>
              </w:rPr>
              <w:t xml:space="preserve"> TRƯỜNG THCS NGUYỄN AN KHƯƠNG</w:t>
            </w:r>
          </w:p>
          <w:p w14:paraId="609B0E19" w14:textId="777A7F8C" w:rsidR="00CD7AC1" w:rsidRPr="00CD7AC1" w:rsidRDefault="00CD7AC1" w:rsidP="00A33EA0">
            <w:pPr>
              <w:spacing w:after="0" w:line="240" w:lineRule="auto"/>
              <w:jc w:val="center"/>
              <w:rPr>
                <w:rFonts w:ascii="Times New Roman" w:hAnsi="Times New Roman"/>
                <w:b/>
                <w:sz w:val="26"/>
                <w:szCs w:val="26"/>
              </w:rPr>
            </w:pPr>
            <w:r w:rsidRPr="00CD7AC1">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3E56EF5A" wp14:editId="1BEDB9FE">
                      <wp:simplePos x="0" y="0"/>
                      <wp:positionH relativeFrom="column">
                        <wp:posOffset>1205456</wp:posOffset>
                      </wp:positionH>
                      <wp:positionV relativeFrom="paragraph">
                        <wp:posOffset>23208</wp:posOffset>
                      </wp:positionV>
                      <wp:extent cx="167343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34018" id="Straight Connector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1.85pt" to="22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"/>
                  </w:pict>
                </mc:Fallback>
              </mc:AlternateContent>
            </w:r>
          </w:p>
        </w:tc>
        <w:tc>
          <w:tcPr>
            <w:tcW w:w="6512" w:type="dxa"/>
          </w:tcPr>
          <w:p w14:paraId="3778B6B7" w14:textId="77777777" w:rsidR="00CD7AC1" w:rsidRPr="00CD7AC1" w:rsidRDefault="00CD7AC1" w:rsidP="00A33EA0">
            <w:pPr>
              <w:spacing w:after="0" w:line="240" w:lineRule="auto"/>
              <w:jc w:val="center"/>
              <w:rPr>
                <w:rFonts w:ascii="Times New Roman" w:hAnsi="Times New Roman"/>
                <w:b/>
                <w:sz w:val="26"/>
                <w:szCs w:val="26"/>
              </w:rPr>
            </w:pPr>
            <w:r w:rsidRPr="00CD7AC1">
              <w:rPr>
                <w:rFonts w:ascii="Times New Roman" w:hAnsi="Times New Roman"/>
                <w:b/>
                <w:sz w:val="26"/>
                <w:szCs w:val="26"/>
              </w:rPr>
              <w:t>CỘNG HÒA XÃ HỘI CHỦ NGHĨA VIỆT NAM</w:t>
            </w:r>
          </w:p>
          <w:p w14:paraId="2D0657F5" w14:textId="77777777" w:rsidR="00CD7AC1" w:rsidRPr="00CD7AC1" w:rsidRDefault="00CD7AC1" w:rsidP="00A33EA0">
            <w:pPr>
              <w:spacing w:after="0" w:line="240" w:lineRule="auto"/>
              <w:jc w:val="center"/>
              <w:rPr>
                <w:rFonts w:ascii="Times New Roman" w:hAnsi="Times New Roman"/>
                <w:b/>
                <w:sz w:val="26"/>
                <w:szCs w:val="26"/>
              </w:rPr>
            </w:pPr>
            <w:r w:rsidRPr="00CD7AC1">
              <w:rPr>
                <w:rFonts w:ascii="Times New Roman" w:hAnsi="Times New Roman"/>
                <w:b/>
                <w:sz w:val="26"/>
                <w:szCs w:val="26"/>
              </w:rPr>
              <w:t>Độc lập - Tự do - Hạnh phúc</w:t>
            </w:r>
          </w:p>
          <w:p w14:paraId="676924CC" w14:textId="77777777" w:rsidR="00CD7AC1" w:rsidRPr="00CD7AC1" w:rsidRDefault="00CD7AC1" w:rsidP="00A33EA0">
            <w:pPr>
              <w:spacing w:after="0" w:line="240" w:lineRule="auto"/>
              <w:jc w:val="center"/>
              <w:rPr>
                <w:rFonts w:ascii="Times New Roman" w:hAnsi="Times New Roman"/>
                <w:sz w:val="26"/>
                <w:szCs w:val="26"/>
              </w:rPr>
            </w:pPr>
            <w:r w:rsidRPr="00CD7AC1">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5019A832" wp14:editId="035673A3">
                      <wp:simplePos x="0" y="0"/>
                      <wp:positionH relativeFrom="column">
                        <wp:posOffset>997280</wp:posOffset>
                      </wp:positionH>
                      <wp:positionV relativeFrom="paragraph">
                        <wp:posOffset>29845</wp:posOffset>
                      </wp:positionV>
                      <wp:extent cx="19431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FFA4" id="Straight Connector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35pt" to="23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"/>
                  </w:pict>
                </mc:Fallback>
              </mc:AlternateContent>
            </w:r>
          </w:p>
        </w:tc>
        <w:tc>
          <w:tcPr>
            <w:tcW w:w="6512" w:type="dxa"/>
          </w:tcPr>
          <w:p w14:paraId="47B59B4C" w14:textId="77777777" w:rsidR="00CD7AC1" w:rsidRPr="00CD7AC1" w:rsidRDefault="00CD7AC1" w:rsidP="00A33EA0">
            <w:pPr>
              <w:spacing w:after="0" w:line="240" w:lineRule="auto"/>
              <w:jc w:val="center"/>
              <w:rPr>
                <w:rFonts w:ascii="Times New Roman" w:hAnsi="Times New Roman"/>
                <w:b/>
                <w:sz w:val="26"/>
                <w:szCs w:val="26"/>
              </w:rPr>
            </w:pPr>
          </w:p>
        </w:tc>
        <w:tc>
          <w:tcPr>
            <w:tcW w:w="6512" w:type="dxa"/>
          </w:tcPr>
          <w:p w14:paraId="1D138FBF" w14:textId="77777777" w:rsidR="00CD7AC1" w:rsidRPr="00CD7AC1" w:rsidRDefault="00CD7AC1" w:rsidP="00A33EA0">
            <w:pPr>
              <w:spacing w:after="0" w:line="240" w:lineRule="auto"/>
              <w:jc w:val="center"/>
              <w:rPr>
                <w:rFonts w:ascii="Times New Roman" w:hAnsi="Times New Roman"/>
                <w:b/>
                <w:sz w:val="26"/>
                <w:szCs w:val="26"/>
              </w:rPr>
            </w:pPr>
          </w:p>
        </w:tc>
      </w:tr>
    </w:tbl>
    <w:p w14:paraId="15C5ED5C" w14:textId="77777777" w:rsidR="00CD7AC1" w:rsidRPr="00CD7AC1" w:rsidRDefault="00CD7AC1" w:rsidP="00CD7AC1">
      <w:pPr>
        <w:spacing w:before="120" w:after="120" w:line="240" w:lineRule="auto"/>
        <w:jc w:val="center"/>
        <w:rPr>
          <w:rFonts w:ascii="Times New Roman" w:hAnsi="Times New Roman"/>
          <w:b/>
          <w:bCs/>
          <w:sz w:val="26"/>
          <w:szCs w:val="26"/>
        </w:rPr>
      </w:pPr>
      <w:r w:rsidRPr="00CD7AC1">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269EF627" wp14:editId="3B560A03">
                <wp:simplePos x="0" y="0"/>
                <wp:positionH relativeFrom="column">
                  <wp:posOffset>7918704</wp:posOffset>
                </wp:positionH>
                <wp:positionV relativeFrom="paragraph">
                  <wp:posOffset>-1098042</wp:posOffset>
                </wp:positionV>
                <wp:extent cx="614680" cy="266700"/>
                <wp:effectExtent l="0" t="0" r="13970" b="19050"/>
                <wp:wrapNone/>
                <wp:docPr id="29" name="Rectangle 29"/>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CF1B7D" w14:textId="77777777" w:rsidR="00CD7AC1" w:rsidRPr="00F659D6" w:rsidRDefault="00CD7AC1" w:rsidP="00CD7AC1">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EF627" id="Rectangle 29" o:spid="_x0000_s1026" style="position:absolute;left:0;text-align:left;margin-left:623.5pt;margin-top:-86.45pt;width:48.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" fillcolor="white [3201]" strokecolor="#70ad47 [3209]" strokeweight="1pt">
                <v:textbox>
                  <w:txbxContent>
                    <w:p w14:paraId="11CF1B7D" w14:textId="77777777" w:rsidR="00CD7AC1" w:rsidRPr="00F659D6" w:rsidRDefault="00CD7AC1" w:rsidP="00CD7AC1">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v:textbox>
              </v:rect>
            </w:pict>
          </mc:Fallback>
        </mc:AlternateContent>
      </w:r>
      <w:r w:rsidRPr="00CD7AC1">
        <w:rPr>
          <w:rFonts w:ascii="Times New Roman" w:hAnsi="Times New Roman"/>
          <w:b/>
          <w:bCs/>
          <w:sz w:val="26"/>
          <w:szCs w:val="26"/>
        </w:rPr>
        <w:t xml:space="preserve">DANH SÁCH </w:t>
      </w:r>
    </w:p>
    <w:p w14:paraId="652F9AC4" w14:textId="77777777" w:rsidR="00CD7AC1" w:rsidRPr="00CD7AC1" w:rsidRDefault="00CD7AC1" w:rsidP="00CD7AC1">
      <w:pPr>
        <w:spacing w:before="120" w:after="120" w:line="240" w:lineRule="auto"/>
        <w:jc w:val="center"/>
        <w:rPr>
          <w:rFonts w:ascii="Times New Roman" w:hAnsi="Times New Roman"/>
          <w:b/>
          <w:sz w:val="26"/>
          <w:szCs w:val="26"/>
        </w:rPr>
      </w:pPr>
      <w:r w:rsidRPr="00CD7AC1">
        <w:rPr>
          <w:rFonts w:ascii="Times New Roman" w:hAnsi="Times New Roman"/>
          <w:b/>
          <w:bCs/>
          <w:sz w:val="26"/>
          <w:szCs w:val="26"/>
        </w:rPr>
        <w:t xml:space="preserve">CÁN BỘ QUẢN LÝ, GIÁO VIÊN ĐƯỢC ĐỀ CỬ GIẢI VÕ TRƯỜNG TOẢN </w:t>
      </w:r>
      <w:r w:rsidRPr="00CD7AC1">
        <w:rPr>
          <w:rFonts w:ascii="Times New Roman" w:hAnsi="Times New Roman"/>
          <w:b/>
          <w:sz w:val="26"/>
          <w:szCs w:val="26"/>
        </w:rPr>
        <w:t>NĂM 2023</w:t>
      </w:r>
    </w:p>
    <w:p w14:paraId="6E5141D1" w14:textId="77777777" w:rsidR="00CD7AC1" w:rsidRPr="00CD7AC1" w:rsidRDefault="00CD7AC1" w:rsidP="00CD7AC1">
      <w:pPr>
        <w:spacing w:before="120" w:after="120" w:line="240" w:lineRule="auto"/>
        <w:jc w:val="center"/>
        <w:rPr>
          <w:rFonts w:ascii="Times New Roman" w:hAnsi="Times New Roman"/>
          <w:b/>
          <w:sz w:val="26"/>
          <w:szCs w:val="26"/>
        </w:rPr>
      </w:pPr>
      <w:r w:rsidRPr="00CD7AC1">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6ECAF8BE" wp14:editId="422058D8">
                <wp:simplePos x="0" y="0"/>
                <wp:positionH relativeFrom="column">
                  <wp:posOffset>3801704</wp:posOffset>
                </wp:positionH>
                <wp:positionV relativeFrom="paragraph">
                  <wp:posOffset>6903</wp:posOffset>
                </wp:positionV>
                <wp:extent cx="145732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86781"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35pt,.55pt" to="41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"/>
            </w:pict>
          </mc:Fallback>
        </mc:AlternateContent>
      </w:r>
    </w:p>
    <w:tbl>
      <w:tblPr>
        <w:tblStyle w:val="LiBang"/>
        <w:tblW w:w="14459" w:type="dxa"/>
        <w:tblInd w:w="-289" w:type="dxa"/>
        <w:tblLook w:val="04A0" w:firstRow="1" w:lastRow="0" w:firstColumn="1" w:lastColumn="0" w:noHBand="0" w:noVBand="1"/>
      </w:tblPr>
      <w:tblGrid>
        <w:gridCol w:w="512"/>
        <w:gridCol w:w="1511"/>
        <w:gridCol w:w="808"/>
        <w:gridCol w:w="1350"/>
        <w:gridCol w:w="6862"/>
        <w:gridCol w:w="2197"/>
        <w:gridCol w:w="1219"/>
      </w:tblGrid>
      <w:tr w:rsidR="00157095" w:rsidRPr="00157095" w14:paraId="21D3F256" w14:textId="034F69D2" w:rsidTr="00157095">
        <w:tc>
          <w:tcPr>
            <w:tcW w:w="527" w:type="dxa"/>
            <w:vMerge w:val="restart"/>
          </w:tcPr>
          <w:p w14:paraId="025EDE50" w14:textId="738F9A5D" w:rsidR="00C416CB" w:rsidRPr="00157095" w:rsidRDefault="00C416CB" w:rsidP="00157095">
            <w:pPr>
              <w:spacing w:after="0" w:line="240" w:lineRule="auto"/>
              <w:jc w:val="center"/>
              <w:rPr>
                <w:rFonts w:ascii="Times New Roman" w:hAnsi="Times New Roman"/>
                <w:sz w:val="24"/>
                <w:szCs w:val="24"/>
              </w:rPr>
            </w:pPr>
            <w:r w:rsidRPr="00157095">
              <w:rPr>
                <w:rFonts w:ascii="Times New Roman" w:hAnsi="Times New Roman"/>
                <w:sz w:val="24"/>
                <w:szCs w:val="24"/>
              </w:rPr>
              <w:t>Stt</w:t>
            </w:r>
          </w:p>
        </w:tc>
        <w:tc>
          <w:tcPr>
            <w:tcW w:w="1534" w:type="dxa"/>
            <w:vMerge w:val="restart"/>
          </w:tcPr>
          <w:p w14:paraId="58CC749C" w14:textId="77777777" w:rsidR="00C416CB" w:rsidRPr="00157095" w:rsidRDefault="00C416CB" w:rsidP="00157095">
            <w:pPr>
              <w:spacing w:after="0" w:line="240" w:lineRule="auto"/>
              <w:jc w:val="center"/>
              <w:rPr>
                <w:rFonts w:ascii="Times New Roman" w:hAnsi="Times New Roman"/>
                <w:b/>
                <w:bCs/>
                <w:sz w:val="24"/>
                <w:szCs w:val="24"/>
              </w:rPr>
            </w:pPr>
            <w:r w:rsidRPr="00157095">
              <w:rPr>
                <w:rFonts w:ascii="Times New Roman" w:hAnsi="Times New Roman"/>
                <w:b/>
                <w:bCs/>
                <w:sz w:val="24"/>
                <w:szCs w:val="24"/>
              </w:rPr>
              <w:t>Họ và tên</w:t>
            </w:r>
          </w:p>
          <w:p w14:paraId="36A26B1A" w14:textId="77777777" w:rsidR="00C416CB" w:rsidRPr="00157095" w:rsidRDefault="00C416CB" w:rsidP="00157095">
            <w:pPr>
              <w:spacing w:after="0" w:line="240" w:lineRule="auto"/>
              <w:jc w:val="center"/>
              <w:rPr>
                <w:rFonts w:ascii="Times New Roman" w:hAnsi="Times New Roman"/>
                <w:b/>
                <w:bCs/>
                <w:sz w:val="24"/>
                <w:szCs w:val="24"/>
              </w:rPr>
            </w:pPr>
            <w:r w:rsidRPr="00157095">
              <w:rPr>
                <w:rFonts w:ascii="Times New Roman" w:hAnsi="Times New Roman"/>
                <w:b/>
                <w:bCs/>
                <w:sz w:val="24"/>
                <w:szCs w:val="24"/>
              </w:rPr>
              <w:t>Năm sinh</w:t>
            </w:r>
          </w:p>
          <w:p w14:paraId="0FF3838A" w14:textId="77A4239A" w:rsidR="00C416CB" w:rsidRPr="00157095" w:rsidRDefault="00C416CB" w:rsidP="00157095">
            <w:pPr>
              <w:spacing w:after="0" w:line="240" w:lineRule="auto"/>
              <w:jc w:val="center"/>
              <w:rPr>
                <w:rFonts w:ascii="Times New Roman" w:hAnsi="Times New Roman"/>
                <w:b/>
                <w:bCs/>
                <w:sz w:val="24"/>
                <w:szCs w:val="24"/>
              </w:rPr>
            </w:pPr>
            <w:r w:rsidRPr="00157095">
              <w:rPr>
                <w:rFonts w:ascii="Times New Roman" w:hAnsi="Times New Roman"/>
                <w:b/>
                <w:bCs/>
                <w:sz w:val="24"/>
                <w:szCs w:val="24"/>
              </w:rPr>
              <w:t>Trình độ</w:t>
            </w:r>
          </w:p>
          <w:p w14:paraId="0C09F65D" w14:textId="77777777" w:rsidR="00C416CB" w:rsidRPr="00157095" w:rsidRDefault="00C416CB" w:rsidP="00157095">
            <w:pPr>
              <w:spacing w:after="0" w:line="240" w:lineRule="auto"/>
              <w:jc w:val="center"/>
              <w:rPr>
                <w:rFonts w:ascii="Times New Roman" w:hAnsi="Times New Roman"/>
                <w:b/>
                <w:bCs/>
                <w:sz w:val="24"/>
                <w:szCs w:val="24"/>
              </w:rPr>
            </w:pPr>
            <w:r w:rsidRPr="00157095">
              <w:rPr>
                <w:rFonts w:ascii="Times New Roman" w:hAnsi="Times New Roman"/>
                <w:b/>
                <w:bCs/>
                <w:sz w:val="24"/>
                <w:szCs w:val="24"/>
              </w:rPr>
              <w:t>chuyên môn</w:t>
            </w:r>
          </w:p>
          <w:p w14:paraId="753D0E38" w14:textId="77777777" w:rsidR="00C416CB" w:rsidRPr="00157095" w:rsidRDefault="00C416CB" w:rsidP="00157095">
            <w:pPr>
              <w:spacing w:after="0" w:line="240" w:lineRule="auto"/>
              <w:jc w:val="center"/>
              <w:rPr>
                <w:rFonts w:ascii="Times New Roman" w:hAnsi="Times New Roman"/>
                <w:b/>
                <w:bCs/>
                <w:sz w:val="24"/>
                <w:szCs w:val="24"/>
              </w:rPr>
            </w:pPr>
            <w:r w:rsidRPr="00157095">
              <w:rPr>
                <w:rFonts w:ascii="Times New Roman" w:hAnsi="Times New Roman"/>
                <w:b/>
                <w:bCs/>
                <w:sz w:val="24"/>
                <w:szCs w:val="24"/>
              </w:rPr>
              <w:t>Chức vụ</w:t>
            </w:r>
          </w:p>
          <w:p w14:paraId="0C835019" w14:textId="425782A3" w:rsidR="00C416CB" w:rsidRPr="00157095" w:rsidRDefault="00C416CB" w:rsidP="00157095">
            <w:pPr>
              <w:spacing w:after="0" w:line="240" w:lineRule="auto"/>
              <w:jc w:val="center"/>
              <w:rPr>
                <w:rFonts w:ascii="Times New Roman" w:hAnsi="Times New Roman"/>
                <w:sz w:val="24"/>
                <w:szCs w:val="24"/>
              </w:rPr>
            </w:pPr>
            <w:r w:rsidRPr="00157095">
              <w:rPr>
                <w:rFonts w:ascii="Times New Roman" w:hAnsi="Times New Roman"/>
                <w:b/>
                <w:bCs/>
                <w:sz w:val="24"/>
                <w:szCs w:val="24"/>
              </w:rPr>
              <w:t>Đơn vị</w:t>
            </w:r>
          </w:p>
        </w:tc>
        <w:tc>
          <w:tcPr>
            <w:tcW w:w="2160" w:type="dxa"/>
            <w:gridSpan w:val="2"/>
          </w:tcPr>
          <w:p w14:paraId="1AD6EDBB" w14:textId="0B01F7F8" w:rsidR="00C416CB" w:rsidRPr="00157095" w:rsidRDefault="00C416CB" w:rsidP="00157095">
            <w:pPr>
              <w:spacing w:after="0" w:line="240" w:lineRule="auto"/>
              <w:jc w:val="center"/>
              <w:rPr>
                <w:rFonts w:ascii="Times New Roman" w:hAnsi="Times New Roman"/>
                <w:b/>
                <w:bCs/>
                <w:sz w:val="24"/>
                <w:szCs w:val="24"/>
              </w:rPr>
            </w:pPr>
            <w:r w:rsidRPr="00157095">
              <w:rPr>
                <w:rFonts w:ascii="Times New Roman" w:hAnsi="Times New Roman"/>
                <w:b/>
                <w:bCs/>
                <w:sz w:val="24"/>
                <w:szCs w:val="24"/>
              </w:rPr>
              <w:t>Thâm niên</w:t>
            </w:r>
          </w:p>
          <w:p w14:paraId="426ADA80" w14:textId="77777777" w:rsidR="00C416CB" w:rsidRPr="00157095" w:rsidRDefault="00C416CB" w:rsidP="00157095">
            <w:pPr>
              <w:spacing w:after="0" w:line="240" w:lineRule="auto"/>
              <w:jc w:val="center"/>
              <w:rPr>
                <w:rFonts w:ascii="Times New Roman" w:hAnsi="Times New Roman"/>
                <w:b/>
                <w:bCs/>
                <w:sz w:val="24"/>
                <w:szCs w:val="24"/>
              </w:rPr>
            </w:pPr>
            <w:r w:rsidRPr="00157095">
              <w:rPr>
                <w:rFonts w:ascii="Times New Roman" w:hAnsi="Times New Roman"/>
                <w:b/>
                <w:bCs/>
                <w:sz w:val="24"/>
                <w:szCs w:val="24"/>
              </w:rPr>
              <w:t>công tác</w:t>
            </w:r>
          </w:p>
          <w:p w14:paraId="5725E59F" w14:textId="77777777" w:rsidR="00C416CB" w:rsidRPr="00157095" w:rsidRDefault="00C416CB" w:rsidP="00157095">
            <w:pPr>
              <w:spacing w:after="0" w:line="240" w:lineRule="auto"/>
              <w:jc w:val="center"/>
              <w:rPr>
                <w:rFonts w:ascii="Times New Roman" w:hAnsi="Times New Roman"/>
                <w:sz w:val="24"/>
                <w:szCs w:val="24"/>
              </w:rPr>
            </w:pPr>
          </w:p>
        </w:tc>
        <w:tc>
          <w:tcPr>
            <w:tcW w:w="6359" w:type="dxa"/>
            <w:vMerge w:val="restart"/>
            <w:vAlign w:val="center"/>
          </w:tcPr>
          <w:p w14:paraId="63E6E72E" w14:textId="3D603C00" w:rsidR="00C416CB" w:rsidRPr="00157095" w:rsidRDefault="00C416CB" w:rsidP="00157095">
            <w:pPr>
              <w:spacing w:after="0" w:line="240" w:lineRule="auto"/>
              <w:jc w:val="center"/>
              <w:rPr>
                <w:rFonts w:ascii="Times New Roman" w:hAnsi="Times New Roman"/>
                <w:sz w:val="24"/>
                <w:szCs w:val="24"/>
              </w:rPr>
            </w:pPr>
            <w:r w:rsidRPr="00157095">
              <w:rPr>
                <w:rFonts w:ascii="Times New Roman" w:hAnsi="Times New Roman"/>
                <w:b/>
                <w:bCs/>
                <w:sz w:val="24"/>
                <w:szCs w:val="24"/>
              </w:rPr>
              <w:t>Thành tích</w:t>
            </w:r>
          </w:p>
        </w:tc>
        <w:tc>
          <w:tcPr>
            <w:tcW w:w="2462" w:type="dxa"/>
            <w:vMerge w:val="restart"/>
            <w:vAlign w:val="center"/>
          </w:tcPr>
          <w:p w14:paraId="2C3FACC6" w14:textId="6EF6BEC8" w:rsidR="00C416CB" w:rsidRPr="00157095" w:rsidRDefault="00C416CB" w:rsidP="00157095">
            <w:pPr>
              <w:spacing w:after="0" w:line="240" w:lineRule="auto"/>
              <w:jc w:val="center"/>
              <w:rPr>
                <w:rFonts w:ascii="Times New Roman" w:hAnsi="Times New Roman"/>
                <w:sz w:val="24"/>
                <w:szCs w:val="24"/>
              </w:rPr>
            </w:pPr>
            <w:r w:rsidRPr="00157095">
              <w:rPr>
                <w:rFonts w:ascii="Times New Roman" w:hAnsi="Times New Roman"/>
                <w:b/>
                <w:bCs/>
                <w:sz w:val="24"/>
                <w:szCs w:val="24"/>
              </w:rPr>
              <w:t>Danh hiệu thi đua và hình thức khen thưởng đã đạt</w:t>
            </w:r>
          </w:p>
        </w:tc>
        <w:tc>
          <w:tcPr>
            <w:tcW w:w="1417" w:type="dxa"/>
            <w:vAlign w:val="center"/>
          </w:tcPr>
          <w:p w14:paraId="59674993" w14:textId="77777777" w:rsidR="00C416CB" w:rsidRPr="00157095" w:rsidRDefault="00C416CB" w:rsidP="00157095">
            <w:pPr>
              <w:spacing w:after="0" w:line="240" w:lineRule="auto"/>
              <w:jc w:val="center"/>
              <w:rPr>
                <w:rFonts w:ascii="Times New Roman" w:hAnsi="Times New Roman"/>
                <w:b/>
                <w:bCs/>
                <w:sz w:val="24"/>
                <w:szCs w:val="24"/>
              </w:rPr>
            </w:pPr>
            <w:r w:rsidRPr="00157095">
              <w:rPr>
                <w:rFonts w:ascii="Times New Roman" w:hAnsi="Times New Roman"/>
                <w:b/>
                <w:bCs/>
                <w:sz w:val="24"/>
                <w:szCs w:val="24"/>
              </w:rPr>
              <w:t>Phiếu</w:t>
            </w:r>
          </w:p>
          <w:p w14:paraId="189B3D49" w14:textId="6A7E8123" w:rsidR="00C416CB" w:rsidRPr="00157095" w:rsidRDefault="00C416CB" w:rsidP="00157095">
            <w:pPr>
              <w:spacing w:after="0" w:line="240" w:lineRule="auto"/>
              <w:jc w:val="center"/>
              <w:rPr>
                <w:rFonts w:ascii="Times New Roman" w:hAnsi="Times New Roman"/>
                <w:sz w:val="24"/>
                <w:szCs w:val="24"/>
              </w:rPr>
            </w:pPr>
            <w:r w:rsidRPr="00157095">
              <w:rPr>
                <w:rFonts w:ascii="Times New Roman" w:hAnsi="Times New Roman"/>
                <w:b/>
                <w:bCs/>
                <w:sz w:val="24"/>
                <w:szCs w:val="24"/>
              </w:rPr>
              <w:t>tín nhiệm</w:t>
            </w:r>
          </w:p>
        </w:tc>
      </w:tr>
      <w:tr w:rsidR="00157095" w:rsidRPr="00157095" w14:paraId="15C2F769" w14:textId="168AE281" w:rsidTr="00157095">
        <w:tc>
          <w:tcPr>
            <w:tcW w:w="527" w:type="dxa"/>
            <w:vMerge/>
          </w:tcPr>
          <w:p w14:paraId="5B048EE1" w14:textId="77777777" w:rsidR="00C416CB" w:rsidRPr="00157095" w:rsidRDefault="00C416CB" w:rsidP="00157095">
            <w:pPr>
              <w:spacing w:after="0" w:line="240" w:lineRule="auto"/>
              <w:jc w:val="center"/>
              <w:rPr>
                <w:rFonts w:ascii="Times New Roman" w:hAnsi="Times New Roman"/>
                <w:sz w:val="24"/>
                <w:szCs w:val="24"/>
              </w:rPr>
            </w:pPr>
          </w:p>
        </w:tc>
        <w:tc>
          <w:tcPr>
            <w:tcW w:w="1534" w:type="dxa"/>
            <w:vMerge/>
          </w:tcPr>
          <w:p w14:paraId="58EA2C12" w14:textId="77777777" w:rsidR="00C416CB" w:rsidRPr="00157095" w:rsidRDefault="00C416CB" w:rsidP="00157095">
            <w:pPr>
              <w:spacing w:after="0" w:line="240" w:lineRule="auto"/>
              <w:jc w:val="center"/>
              <w:rPr>
                <w:rFonts w:ascii="Times New Roman" w:hAnsi="Times New Roman"/>
                <w:sz w:val="24"/>
                <w:szCs w:val="24"/>
              </w:rPr>
            </w:pPr>
          </w:p>
        </w:tc>
        <w:tc>
          <w:tcPr>
            <w:tcW w:w="810" w:type="dxa"/>
            <w:vAlign w:val="center"/>
          </w:tcPr>
          <w:p w14:paraId="2AA9A2AE" w14:textId="28F0B57F" w:rsidR="00C416CB" w:rsidRPr="00157095" w:rsidRDefault="00C416CB" w:rsidP="00157095">
            <w:pPr>
              <w:spacing w:after="0" w:line="240" w:lineRule="auto"/>
              <w:jc w:val="center"/>
              <w:rPr>
                <w:rFonts w:ascii="Times New Roman" w:hAnsi="Times New Roman"/>
                <w:sz w:val="24"/>
                <w:szCs w:val="24"/>
              </w:rPr>
            </w:pPr>
            <w:r w:rsidRPr="00157095">
              <w:rPr>
                <w:rFonts w:ascii="Times New Roman" w:hAnsi="Times New Roman"/>
                <w:bCs/>
                <w:sz w:val="24"/>
                <w:szCs w:val="24"/>
              </w:rPr>
              <w:t>Giảng dạy</w:t>
            </w:r>
          </w:p>
        </w:tc>
        <w:tc>
          <w:tcPr>
            <w:tcW w:w="1350" w:type="dxa"/>
            <w:vAlign w:val="center"/>
          </w:tcPr>
          <w:p w14:paraId="48D2B584" w14:textId="356F981D" w:rsidR="00C416CB" w:rsidRPr="00157095" w:rsidRDefault="00C416CB" w:rsidP="00157095">
            <w:pPr>
              <w:spacing w:after="0" w:line="240" w:lineRule="auto"/>
              <w:jc w:val="center"/>
              <w:rPr>
                <w:rFonts w:ascii="Times New Roman" w:hAnsi="Times New Roman"/>
                <w:sz w:val="24"/>
                <w:szCs w:val="24"/>
              </w:rPr>
            </w:pPr>
            <w:r w:rsidRPr="00157095">
              <w:rPr>
                <w:rFonts w:ascii="Times New Roman" w:hAnsi="Times New Roman"/>
                <w:bCs/>
                <w:kern w:val="22"/>
                <w:sz w:val="24"/>
                <w:szCs w:val="24"/>
              </w:rPr>
              <w:t>CBQL</w:t>
            </w:r>
          </w:p>
        </w:tc>
        <w:tc>
          <w:tcPr>
            <w:tcW w:w="6359" w:type="dxa"/>
            <w:vMerge/>
          </w:tcPr>
          <w:p w14:paraId="568A6DA8" w14:textId="77777777" w:rsidR="00C416CB" w:rsidRPr="00157095" w:rsidRDefault="00C416CB" w:rsidP="00157095">
            <w:pPr>
              <w:spacing w:after="0" w:line="240" w:lineRule="auto"/>
              <w:jc w:val="center"/>
              <w:rPr>
                <w:rFonts w:ascii="Times New Roman" w:hAnsi="Times New Roman"/>
                <w:sz w:val="24"/>
                <w:szCs w:val="24"/>
              </w:rPr>
            </w:pPr>
          </w:p>
        </w:tc>
        <w:tc>
          <w:tcPr>
            <w:tcW w:w="2462" w:type="dxa"/>
            <w:vMerge/>
          </w:tcPr>
          <w:p w14:paraId="179DA4AB" w14:textId="77777777" w:rsidR="00C416CB" w:rsidRPr="00157095" w:rsidRDefault="00C416CB" w:rsidP="00157095">
            <w:pPr>
              <w:spacing w:after="0" w:line="240" w:lineRule="auto"/>
              <w:jc w:val="center"/>
              <w:rPr>
                <w:rFonts w:ascii="Times New Roman" w:hAnsi="Times New Roman"/>
                <w:sz w:val="24"/>
                <w:szCs w:val="24"/>
              </w:rPr>
            </w:pPr>
          </w:p>
        </w:tc>
        <w:tc>
          <w:tcPr>
            <w:tcW w:w="1417" w:type="dxa"/>
          </w:tcPr>
          <w:p w14:paraId="69203631" w14:textId="77777777" w:rsidR="00C416CB" w:rsidRPr="00157095" w:rsidRDefault="00C416CB" w:rsidP="00157095">
            <w:pPr>
              <w:spacing w:after="0" w:line="240" w:lineRule="auto"/>
              <w:jc w:val="center"/>
              <w:rPr>
                <w:rFonts w:ascii="Times New Roman" w:hAnsi="Times New Roman"/>
                <w:sz w:val="24"/>
                <w:szCs w:val="24"/>
              </w:rPr>
            </w:pPr>
          </w:p>
        </w:tc>
      </w:tr>
      <w:tr w:rsidR="00157095" w:rsidRPr="00157095" w14:paraId="771D3AEE" w14:textId="13CBF302" w:rsidTr="00157095">
        <w:tc>
          <w:tcPr>
            <w:tcW w:w="527" w:type="dxa"/>
          </w:tcPr>
          <w:p w14:paraId="739A2EF7" w14:textId="6A52F5AD" w:rsidR="00CD7AC1" w:rsidRPr="00157095" w:rsidRDefault="00603C1D" w:rsidP="00157095">
            <w:pPr>
              <w:spacing w:after="0" w:line="240" w:lineRule="auto"/>
              <w:jc w:val="both"/>
              <w:rPr>
                <w:rFonts w:ascii="Times New Roman" w:hAnsi="Times New Roman"/>
                <w:sz w:val="24"/>
                <w:szCs w:val="24"/>
              </w:rPr>
            </w:pPr>
            <w:r w:rsidRPr="00157095">
              <w:rPr>
                <w:rFonts w:ascii="Times New Roman" w:hAnsi="Times New Roman"/>
                <w:sz w:val="24"/>
                <w:szCs w:val="24"/>
              </w:rPr>
              <w:t>1</w:t>
            </w:r>
          </w:p>
        </w:tc>
        <w:tc>
          <w:tcPr>
            <w:tcW w:w="1534" w:type="dxa"/>
          </w:tcPr>
          <w:p w14:paraId="2AEE81DD" w14:textId="28FD68DE" w:rsidR="00724D16" w:rsidRPr="00157095" w:rsidRDefault="00724D16" w:rsidP="00157095">
            <w:pPr>
              <w:pStyle w:val="oancuaDanhsach"/>
              <w:numPr>
                <w:ilvl w:val="0"/>
                <w:numId w:val="2"/>
              </w:numPr>
              <w:spacing w:after="0" w:line="240" w:lineRule="auto"/>
              <w:ind w:left="0" w:hanging="66"/>
              <w:jc w:val="both"/>
              <w:rPr>
                <w:rFonts w:ascii="Times New Roman" w:hAnsi="Times New Roman"/>
                <w:b/>
                <w:bCs/>
                <w:sz w:val="24"/>
                <w:szCs w:val="24"/>
              </w:rPr>
            </w:pPr>
            <w:r w:rsidRPr="00157095">
              <w:rPr>
                <w:rFonts w:ascii="Times New Roman" w:hAnsi="Times New Roman"/>
                <w:sz w:val="24"/>
                <w:szCs w:val="24"/>
              </w:rPr>
              <w:t xml:space="preserve">Họ và tên: </w:t>
            </w:r>
            <w:r w:rsidR="00FA27C0" w:rsidRPr="00157095">
              <w:rPr>
                <w:rFonts w:ascii="Times New Roman" w:hAnsi="Times New Roman"/>
                <w:b/>
                <w:bCs/>
                <w:sz w:val="24"/>
                <w:szCs w:val="24"/>
              </w:rPr>
              <w:t>Chung Mỹ Quyên</w:t>
            </w:r>
          </w:p>
          <w:p w14:paraId="1AF8D1D4" w14:textId="584F3914" w:rsidR="00724D16" w:rsidRPr="00157095" w:rsidRDefault="00724D16" w:rsidP="00157095">
            <w:pPr>
              <w:pStyle w:val="oancuaDanhsach"/>
              <w:numPr>
                <w:ilvl w:val="0"/>
                <w:numId w:val="2"/>
              </w:numPr>
              <w:spacing w:after="0" w:line="240" w:lineRule="auto"/>
              <w:ind w:left="0" w:hanging="66"/>
              <w:jc w:val="both"/>
              <w:rPr>
                <w:rFonts w:ascii="Times New Roman" w:hAnsi="Times New Roman"/>
                <w:sz w:val="24"/>
                <w:szCs w:val="24"/>
              </w:rPr>
            </w:pPr>
            <w:r w:rsidRPr="00157095">
              <w:rPr>
                <w:rFonts w:ascii="Times New Roman" w:hAnsi="Times New Roman"/>
                <w:sz w:val="24"/>
                <w:szCs w:val="24"/>
              </w:rPr>
              <w:t>Năm sinh: 198</w:t>
            </w:r>
            <w:r w:rsidR="00FA27C0" w:rsidRPr="00157095">
              <w:rPr>
                <w:rFonts w:ascii="Times New Roman" w:hAnsi="Times New Roman"/>
                <w:sz w:val="24"/>
                <w:szCs w:val="24"/>
              </w:rPr>
              <w:t>3</w:t>
            </w:r>
          </w:p>
          <w:p w14:paraId="569683FC" w14:textId="77777777" w:rsidR="00724D16" w:rsidRPr="00157095" w:rsidRDefault="00724D16" w:rsidP="00157095">
            <w:pPr>
              <w:pStyle w:val="oancuaDanhsach"/>
              <w:numPr>
                <w:ilvl w:val="0"/>
                <w:numId w:val="2"/>
              </w:numPr>
              <w:spacing w:after="0" w:line="240" w:lineRule="auto"/>
              <w:ind w:left="0" w:hanging="66"/>
              <w:jc w:val="both"/>
              <w:rPr>
                <w:rFonts w:ascii="Times New Roman" w:hAnsi="Times New Roman"/>
                <w:sz w:val="24"/>
                <w:szCs w:val="24"/>
              </w:rPr>
            </w:pPr>
            <w:r w:rsidRPr="00157095">
              <w:rPr>
                <w:rFonts w:ascii="Times New Roman" w:hAnsi="Times New Roman"/>
                <w:sz w:val="24"/>
                <w:szCs w:val="24"/>
              </w:rPr>
              <w:t>Trình độ: Thạc sĩ.</w:t>
            </w:r>
          </w:p>
          <w:p w14:paraId="67524FCF" w14:textId="6374969B" w:rsidR="00724D16" w:rsidRPr="00157095" w:rsidRDefault="00724D16" w:rsidP="00157095">
            <w:pPr>
              <w:pStyle w:val="oancuaDanhsach"/>
              <w:numPr>
                <w:ilvl w:val="0"/>
                <w:numId w:val="2"/>
              </w:numPr>
              <w:spacing w:after="0" w:line="240" w:lineRule="auto"/>
              <w:ind w:left="0" w:hanging="66"/>
              <w:jc w:val="both"/>
              <w:rPr>
                <w:rFonts w:ascii="Times New Roman" w:hAnsi="Times New Roman"/>
                <w:sz w:val="24"/>
                <w:szCs w:val="24"/>
              </w:rPr>
            </w:pPr>
            <w:r w:rsidRPr="00157095">
              <w:rPr>
                <w:rFonts w:ascii="Times New Roman" w:hAnsi="Times New Roman"/>
                <w:sz w:val="24"/>
                <w:szCs w:val="24"/>
              </w:rPr>
              <w:t xml:space="preserve">Chức vụ: </w:t>
            </w:r>
            <w:r w:rsidR="00FA27C0" w:rsidRPr="00157095">
              <w:rPr>
                <w:rFonts w:ascii="Times New Roman" w:hAnsi="Times New Roman"/>
                <w:sz w:val="24"/>
                <w:szCs w:val="24"/>
              </w:rPr>
              <w:t>Phó Hiệu trưởng</w:t>
            </w:r>
          </w:p>
          <w:p w14:paraId="7D089FEE" w14:textId="5BCC9C4D" w:rsidR="00CD7AC1" w:rsidRPr="00157095" w:rsidRDefault="00724D16" w:rsidP="00157095">
            <w:pPr>
              <w:pStyle w:val="oancuaDanhsach"/>
              <w:numPr>
                <w:ilvl w:val="0"/>
                <w:numId w:val="2"/>
              </w:numPr>
              <w:spacing w:after="0" w:line="240" w:lineRule="auto"/>
              <w:ind w:left="0" w:hanging="66"/>
              <w:jc w:val="both"/>
              <w:rPr>
                <w:rFonts w:ascii="Times New Roman" w:hAnsi="Times New Roman"/>
                <w:sz w:val="24"/>
                <w:szCs w:val="24"/>
              </w:rPr>
            </w:pPr>
            <w:r w:rsidRPr="00157095">
              <w:rPr>
                <w:rFonts w:ascii="Times New Roman" w:hAnsi="Times New Roman"/>
                <w:sz w:val="24"/>
                <w:szCs w:val="24"/>
              </w:rPr>
              <w:t>Đơn vị: Trường THCS Nguyễn An Khương</w:t>
            </w:r>
          </w:p>
        </w:tc>
        <w:tc>
          <w:tcPr>
            <w:tcW w:w="810" w:type="dxa"/>
          </w:tcPr>
          <w:p w14:paraId="4EEC645F" w14:textId="67BDB2D5" w:rsidR="00CD7AC1" w:rsidRPr="00157095" w:rsidRDefault="00724D16" w:rsidP="00157095">
            <w:pPr>
              <w:spacing w:after="0" w:line="240" w:lineRule="auto"/>
              <w:jc w:val="center"/>
              <w:rPr>
                <w:rFonts w:ascii="Times New Roman" w:hAnsi="Times New Roman"/>
                <w:sz w:val="24"/>
                <w:szCs w:val="24"/>
              </w:rPr>
            </w:pPr>
            <w:r w:rsidRPr="00157095">
              <w:rPr>
                <w:rFonts w:ascii="Times New Roman" w:hAnsi="Times New Roman"/>
                <w:sz w:val="24"/>
                <w:szCs w:val="24"/>
              </w:rPr>
              <w:t>1</w:t>
            </w:r>
            <w:r w:rsidR="00FA27C0" w:rsidRPr="00157095">
              <w:rPr>
                <w:rFonts w:ascii="Times New Roman" w:hAnsi="Times New Roman"/>
                <w:sz w:val="24"/>
                <w:szCs w:val="24"/>
              </w:rPr>
              <w:t>5</w:t>
            </w:r>
            <w:r w:rsidRPr="00157095">
              <w:rPr>
                <w:rFonts w:ascii="Times New Roman" w:hAnsi="Times New Roman"/>
                <w:sz w:val="24"/>
                <w:szCs w:val="24"/>
              </w:rPr>
              <w:t xml:space="preserve"> năm</w:t>
            </w:r>
          </w:p>
        </w:tc>
        <w:tc>
          <w:tcPr>
            <w:tcW w:w="1350" w:type="dxa"/>
          </w:tcPr>
          <w:p w14:paraId="5DD3748A" w14:textId="7F1D2020" w:rsidR="00CD7AC1" w:rsidRPr="00157095" w:rsidRDefault="00FA27C0" w:rsidP="00157095">
            <w:pPr>
              <w:pStyle w:val="oancuaDanhsach"/>
              <w:numPr>
                <w:ilvl w:val="0"/>
                <w:numId w:val="11"/>
              </w:numPr>
              <w:spacing w:after="0" w:line="240" w:lineRule="auto"/>
              <w:jc w:val="both"/>
              <w:rPr>
                <w:rFonts w:ascii="Times New Roman" w:hAnsi="Times New Roman"/>
                <w:sz w:val="24"/>
                <w:szCs w:val="24"/>
              </w:rPr>
            </w:pPr>
            <w:r w:rsidRPr="00157095">
              <w:rPr>
                <w:rFonts w:ascii="Times New Roman" w:hAnsi="Times New Roman"/>
                <w:sz w:val="24"/>
                <w:szCs w:val="24"/>
              </w:rPr>
              <w:t>năm</w:t>
            </w:r>
          </w:p>
        </w:tc>
        <w:tc>
          <w:tcPr>
            <w:tcW w:w="6359" w:type="dxa"/>
          </w:tcPr>
          <w:p w14:paraId="332FB1E6" w14:textId="77777777" w:rsidR="00C27A60" w:rsidRPr="00C27A60" w:rsidRDefault="00C27A60" w:rsidP="00157095">
            <w:pPr>
              <w:pStyle w:val="oancuaDanhsach"/>
              <w:numPr>
                <w:ilvl w:val="0"/>
                <w:numId w:val="12"/>
              </w:numPr>
              <w:spacing w:after="0" w:line="240" w:lineRule="auto"/>
              <w:ind w:left="88" w:firstLine="308"/>
              <w:jc w:val="both"/>
              <w:rPr>
                <w:rFonts w:ascii="Times New Roman" w:hAnsi="Times New Roman"/>
                <w:b/>
                <w:bCs/>
                <w:sz w:val="24"/>
                <w:szCs w:val="24"/>
                <w:lang w:val="da-DK"/>
              </w:rPr>
            </w:pPr>
            <w:r w:rsidRPr="00C27A60">
              <w:rPr>
                <w:rFonts w:ascii="Times New Roman" w:hAnsi="Times New Roman"/>
                <w:b/>
                <w:bCs/>
                <w:sz w:val="24"/>
                <w:szCs w:val="24"/>
                <w:lang w:val="da-DK"/>
              </w:rPr>
              <w:t>Thành tích của tập thể</w:t>
            </w:r>
          </w:p>
          <w:p w14:paraId="5DC730C1" w14:textId="77777777" w:rsidR="00C27A60" w:rsidRPr="00C27A60" w:rsidRDefault="00C27A60" w:rsidP="00C27A60">
            <w:pPr>
              <w:spacing w:before="120" w:after="120" w:line="240" w:lineRule="auto"/>
              <w:ind w:firstLine="709"/>
              <w:jc w:val="both"/>
              <w:rPr>
                <w:rFonts w:ascii="Times New Roman" w:hAnsi="Times New Roman"/>
                <w:sz w:val="26"/>
                <w:szCs w:val="26"/>
                <w:lang w:val="da-DK"/>
              </w:rPr>
            </w:pPr>
            <w:r w:rsidRPr="00C27A60">
              <w:rPr>
                <w:rFonts w:ascii="Times New Roman" w:hAnsi="Times New Roman"/>
                <w:sz w:val="26"/>
                <w:szCs w:val="26"/>
                <w:lang w:val="da-DK"/>
              </w:rPr>
              <w:t>Nhiều năm liền trường đạt hiệu suất đào tạo 100%, tỉ lệ lên lớp thẳng, tốt nghiệp THCS 100%, tỉ lệ học sinh khá giỏi ổn định ở mức từ 90% trở lên, đạt nhiều thành tích về chuyên môn, phong trào cấp huyện, cấp thành phố, cấp quốc gia, có học sinh đạt thành tích cấp Quốc tế.</w:t>
            </w:r>
          </w:p>
          <w:p w14:paraId="3DA63401" w14:textId="77777777" w:rsidR="00C27A60" w:rsidRPr="00C27A60" w:rsidRDefault="00C27A60" w:rsidP="00C27A60">
            <w:pPr>
              <w:spacing w:before="120" w:after="120" w:line="240" w:lineRule="auto"/>
              <w:ind w:firstLine="709"/>
              <w:jc w:val="both"/>
              <w:rPr>
                <w:rFonts w:ascii="Times New Roman" w:hAnsi="Times New Roman"/>
                <w:sz w:val="26"/>
                <w:szCs w:val="26"/>
                <w:lang w:val="da-DK"/>
              </w:rPr>
            </w:pPr>
            <w:r w:rsidRPr="00C27A60">
              <w:rPr>
                <w:rFonts w:ascii="Times New Roman" w:hAnsi="Times New Roman"/>
                <w:sz w:val="26"/>
                <w:szCs w:val="26"/>
                <w:lang w:val="da-DK"/>
              </w:rPr>
              <w:t xml:space="preserve">Gần nhất, năm học 2023 – 2024, chất lượng giáo dục của nhà trường tiếp tục khẳng định qua Hiệu suất đào tạo nhiều năm liền giữ vững 100%, Tỉ lệ lên lớp thẳng đạt 100%, Tỉ lệ HS TN THCS đạt 100%; Tỉ lệ HS đạt danh hiệu Học sinh giỏi, tốt, xuất sắc cuối năm là 94.27%, tăng 4.57% so với năm học trước, không có học sinh xếp loại trung bình, yếu/chưa đạt; tỉ lệ học sinh trúng tuyển lớp 10 công lập là 95, 92%; Hoàn thành xuất sắc trong thực hiện mục tiêu, nhiệm vụ công tác giáo dục Hướng nghiệp, chương trình giáo dục nhà trường ngoài giờ chính khoá, Thực hiện hiệu quả các Đề án ngoại ngữ, Đề án tin học, Giáo dục thể chất, Chuyển đổi số, đề án Giáo dục thông minh và học </w:t>
            </w:r>
            <w:r w:rsidRPr="00C27A60">
              <w:rPr>
                <w:rFonts w:ascii="Times New Roman" w:hAnsi="Times New Roman"/>
                <w:sz w:val="26"/>
                <w:szCs w:val="26"/>
                <w:lang w:val="da-DK"/>
              </w:rPr>
              <w:lastRenderedPageBreak/>
              <w:t>tập suốt đời, Đề án Trường tiên tiến hội nhập quốc tế, duy trì và phát triển thành công mô hình trường học hạnh phúc; Trường học xanh, sạch, đẹp, an toàn.</w:t>
            </w:r>
          </w:p>
          <w:p w14:paraId="2C25E6AD" w14:textId="77777777" w:rsidR="00C27A60" w:rsidRPr="00C27A60" w:rsidRDefault="00C27A60" w:rsidP="00C27A60">
            <w:pPr>
              <w:spacing w:before="120" w:after="120" w:line="240" w:lineRule="auto"/>
              <w:ind w:firstLine="709"/>
              <w:jc w:val="both"/>
              <w:rPr>
                <w:rFonts w:ascii="Times New Roman" w:hAnsi="Times New Roman"/>
                <w:sz w:val="26"/>
                <w:szCs w:val="26"/>
                <w:lang w:val="da-DK"/>
              </w:rPr>
            </w:pPr>
            <w:r w:rsidRPr="00C27A60">
              <w:rPr>
                <w:rFonts w:ascii="Times New Roman" w:hAnsi="Times New Roman"/>
                <w:sz w:val="26"/>
                <w:szCs w:val="26"/>
                <w:lang w:val="da-DK"/>
              </w:rPr>
              <w:t>Các bộ phận đoàn thể trong nhà trường đều được đánh giá hoàn thành tốt nhiệm vụ trở lên, trong đó Chi Bộ được đánh giá hoàn thành xuất sắc nhiệm vụ nhiều năm liên tục</w:t>
            </w:r>
            <w:r>
              <w:rPr>
                <w:rStyle w:val="ThamchiuCcchu"/>
                <w:rFonts w:ascii="Times New Roman" w:hAnsi="Times New Roman"/>
                <w:sz w:val="26"/>
                <w:szCs w:val="26"/>
              </w:rPr>
              <w:footnoteReference w:id="1"/>
            </w:r>
            <w:r w:rsidRPr="00C27A60">
              <w:rPr>
                <w:rFonts w:ascii="Times New Roman" w:hAnsi="Times New Roman"/>
                <w:sz w:val="26"/>
                <w:szCs w:val="26"/>
                <w:lang w:val="da-DK"/>
              </w:rPr>
              <w:t>, Công đoàn, Chi Đoàn nhiều năm liền được đánh giá hoàn thành xuất sắc nhiệm vụ, nhiều năm liền trường được công nhận Công sở văn minh sạch đẹp, Tập thể văn hóa và an ninh trật tự, Đơn vị Thể Dục Thể Thao tiên tiến cấp TP.</w:t>
            </w:r>
          </w:p>
          <w:p w14:paraId="450F4C4B" w14:textId="77777777" w:rsidR="00C27A60" w:rsidRPr="00C27A60" w:rsidRDefault="00C27A60" w:rsidP="00C27A60">
            <w:pPr>
              <w:spacing w:before="120" w:after="120" w:line="240" w:lineRule="auto"/>
              <w:ind w:firstLine="709"/>
              <w:jc w:val="both"/>
              <w:rPr>
                <w:rFonts w:ascii="Times New Roman" w:hAnsi="Times New Roman"/>
                <w:sz w:val="26"/>
                <w:szCs w:val="26"/>
                <w:lang w:val="da-DK"/>
              </w:rPr>
            </w:pPr>
            <w:r w:rsidRPr="00C27A60">
              <w:rPr>
                <w:rFonts w:ascii="Times New Roman" w:hAnsi="Times New Roman"/>
                <w:sz w:val="26"/>
                <w:szCs w:val="26"/>
                <w:lang w:val="da-DK"/>
              </w:rPr>
              <w:t>Trong công tác Kiểm định chất lượng giáo dục, năm 2021, nhà thực hiện đánh giá ngoài kết quả đạt Chuẩn quốc gia mức độ 1 (Theo Quyết định số 2138/QĐ-UBND ngày 14/6/2021 của Chủ tịch UBND Thành phố Hồ Chí Minh), kiểm định ngoài đạt cấp độ 2 (Theo Quyết định số 1220-41/QĐ-SGDĐT ngày 14/6/2021 của Giám đốc Sở Giáo dục và Đào tạo Thành phố Hồ Chí Minh) ; được công nhận là trường thực hiện Chương trình chất lượng cao “Trường tiên tiến hội nhập quốc tế” theo Quyết định 1113/QĐ-UBND ngày 05/4/2024 của UBND Thành phố Hồ Chí Minh.</w:t>
            </w:r>
          </w:p>
          <w:p w14:paraId="76EEC417" w14:textId="77777777" w:rsidR="00C27A60" w:rsidRPr="00C27A60" w:rsidRDefault="00C27A60" w:rsidP="00C27A60">
            <w:pPr>
              <w:spacing w:before="120" w:after="120" w:line="240" w:lineRule="auto"/>
              <w:ind w:firstLine="709"/>
              <w:jc w:val="both"/>
              <w:rPr>
                <w:rFonts w:ascii="Times New Roman" w:hAnsi="Times New Roman"/>
                <w:sz w:val="26"/>
                <w:szCs w:val="26"/>
                <w:lang w:val="da-DK"/>
              </w:rPr>
            </w:pPr>
            <w:r w:rsidRPr="00C27A60">
              <w:rPr>
                <w:rFonts w:ascii="Times New Roman" w:hAnsi="Times New Roman"/>
                <w:sz w:val="26"/>
                <w:szCs w:val="26"/>
                <w:lang w:val="da-DK"/>
              </w:rPr>
              <w:lastRenderedPageBreak/>
              <w:t>Từ năm học 2016-2017 đến nay, trường liên tục được đánh giá là Tập thể hoàn thành xuất sắc nhiệm vụ và nhận Cờ thi đua Thành phố.</w:t>
            </w:r>
          </w:p>
          <w:p w14:paraId="40E5A74F" w14:textId="77777777" w:rsidR="00C27A60" w:rsidRPr="00C27A60" w:rsidRDefault="00C27A60" w:rsidP="00C27A60">
            <w:pPr>
              <w:spacing w:before="120" w:after="120" w:line="240" w:lineRule="auto"/>
              <w:ind w:firstLine="709"/>
              <w:jc w:val="both"/>
              <w:rPr>
                <w:rFonts w:ascii="Times New Roman" w:hAnsi="Times New Roman"/>
                <w:sz w:val="26"/>
                <w:szCs w:val="26"/>
                <w:lang w:val="da-DK"/>
              </w:rPr>
            </w:pPr>
            <w:r w:rsidRPr="00C27A60">
              <w:rPr>
                <w:rFonts w:ascii="Times New Roman" w:hAnsi="Times New Roman"/>
                <w:sz w:val="26"/>
                <w:szCs w:val="26"/>
                <w:lang w:val="da-DK"/>
              </w:rPr>
              <w:t>Năm học 2019-2020, tập thể nhận Bằng khen của UBND Thành phố Hồ Chí Minh, đã có thành tích xuất sắc trong phong trào thi đua yêu nước thành phố giai đoạn 2015-2020; Năm học 2020-2021, nhận Bằng khen của UBND Thành phố Hồ Chí Minh,  đã có thành tích hoàn thành xuất sắc nhiệm vụ 02 năm học liên tục (2019-2020, 2020-2021); Năm học 2022-2023, nhận Bằng khen của UBND Thành phố Hồ Chí Minh, đã có thành tích hoàn thành xuất sắc nhiệm vụ 02 năm học liên tục (2021-2022, 2022-2023)</w:t>
            </w:r>
          </w:p>
          <w:p w14:paraId="45504C67" w14:textId="4E07A20A" w:rsidR="00C27A60" w:rsidRDefault="00C27A60" w:rsidP="00C27A60">
            <w:pPr>
              <w:spacing w:before="120" w:after="120" w:line="240" w:lineRule="auto"/>
              <w:ind w:firstLine="709"/>
              <w:jc w:val="both"/>
              <w:rPr>
                <w:rFonts w:ascii="Times New Roman" w:hAnsi="Times New Roman"/>
                <w:sz w:val="26"/>
                <w:szCs w:val="26"/>
                <w:lang w:val="da-DK"/>
              </w:rPr>
            </w:pPr>
            <w:r w:rsidRPr="00C27A60">
              <w:rPr>
                <w:rFonts w:ascii="Times New Roman" w:hAnsi="Times New Roman"/>
                <w:sz w:val="26"/>
                <w:szCs w:val="26"/>
                <w:lang w:val="da-DK"/>
              </w:rPr>
              <w:t>Năm học 2022-2023, trường vinh dự được nhận Cờ thi đua của Chính phủ và nhận Huân chương Lao động hạng Nhì  đã có thành tích xuất sắc trong công tác giáo dục từ năm học 2018-2019 đến năm học 2022-2023, góp phần vào sự nghiệp xây dựng Chủ nghĩa xã hội và bảo vệ Tổ quốc</w:t>
            </w:r>
            <w:r>
              <w:rPr>
                <w:rFonts w:ascii="Times New Roman" w:hAnsi="Times New Roman"/>
                <w:sz w:val="26"/>
                <w:szCs w:val="26"/>
                <w:lang w:val="da-DK"/>
              </w:rPr>
              <w:t>.</w:t>
            </w:r>
          </w:p>
          <w:p w14:paraId="28D81666" w14:textId="77777777" w:rsidR="00C27A60" w:rsidRPr="00C27A60" w:rsidRDefault="00C27A60" w:rsidP="00C27A60">
            <w:pPr>
              <w:spacing w:before="120" w:after="120" w:line="240" w:lineRule="auto"/>
              <w:ind w:firstLine="709"/>
              <w:jc w:val="both"/>
              <w:rPr>
                <w:rFonts w:ascii="Times New Roman" w:hAnsi="Times New Roman"/>
                <w:sz w:val="26"/>
                <w:szCs w:val="26"/>
                <w:lang w:val="da-DK"/>
              </w:rPr>
            </w:pPr>
            <w:bookmarkStart w:id="0" w:name="_Hlk180426393"/>
            <w:r>
              <w:rPr>
                <w:rFonts w:ascii="Times New Roman" w:hAnsi="Times New Roman"/>
                <w:sz w:val="26"/>
                <w:szCs w:val="26"/>
                <w:lang w:val="da-DK"/>
              </w:rPr>
              <w:t xml:space="preserve">Hàng năm, trường đều có Học sinh, giáo viên đạt thành tích cao ở các hội thi chuyên môn, phong trào cấp huyện, cấp thành phố, cấp quốc gia. </w:t>
            </w:r>
            <w:r w:rsidRPr="00C27A60">
              <w:rPr>
                <w:rFonts w:ascii="Times New Roman" w:hAnsi="Times New Roman"/>
                <w:sz w:val="26"/>
                <w:szCs w:val="26"/>
                <w:lang w:val="da-DK"/>
              </w:rPr>
              <w:t xml:space="preserve">Gần nhất là năm học 2023 – 2024 Về cấp Huyện. trường có 96 HS giỏi cấp huyện, 03 học giỏi Máy tính cầm tay, 01 giải Nhất hội thi Hùng biện tiếng Anh lần 6; 4 giải Nét vẽ xanh”, 17 huy chương vàng, 11 huy chương bạc, 8 Huy chương đồng trong Hội khoẻ phù đồng cấp Huyện; Ở cấp Thành phố: ở các hội thi chuyên môn, về phía giáo viên, trường có nhiều thầy cô tích cực tham gia và đạt nhiều thành tích trong hội thi An toàn giao thông cho nụ cười ngày mai, 01giáo viên đạt giải khuyến khích, 01 giáo viên đạt giải nhì và 01 giáo viên đạt giải ba Thiết kế giáo án STEM. Cùng đó, về phía học sinh, trường có 04 giải Nhì và 21 giải ba HS giỏi cấp thành phố, 1 giải </w:t>
            </w:r>
            <w:r w:rsidRPr="00C27A60">
              <w:rPr>
                <w:rFonts w:ascii="Times New Roman" w:hAnsi="Times New Roman"/>
                <w:sz w:val="26"/>
                <w:szCs w:val="26"/>
                <w:lang w:val="da-DK"/>
              </w:rPr>
              <w:lastRenderedPageBreak/>
              <w:t>nhì và 2 giải Ba học sinh giỏi máy tính cẩm tay, 3 giải Ba hội thi “Khoa học kỹ thuật”. Ở các hội thi phong trào, có 01 giải Nhất Hội thi giáo dục đạo đức, chính trị tư tưởng pháp luật cho HS, 01 giải 3 hội thi An toàn giao thông cho nụ cười ngày mai, 01 giải khuyến khích hội thi “Tin học trẻ” 01 giải nhất Ngày hội STEM day, 1 giải Nhất thiết kế và vận hành tàu ngầm, 01 giải bình chọn học sinh với ý tưởng khởi nghiệp, 01 giải Ba hội thi Vẽ tranh Hội trại 9/1, 1 giải Nhì hội thi Cùng HTV đồng hành xanh, 1 huy chương bạc, 4 huy chương đồng Hội khoẻ Phù Đổng</w:t>
            </w:r>
          </w:p>
          <w:bookmarkEnd w:id="0"/>
          <w:p w14:paraId="67A17518" w14:textId="77777777" w:rsidR="00C27A60" w:rsidRPr="00C27A60" w:rsidRDefault="00C27A60" w:rsidP="00C27A60">
            <w:pPr>
              <w:spacing w:after="0" w:line="240" w:lineRule="auto"/>
              <w:ind w:left="88"/>
              <w:jc w:val="both"/>
              <w:rPr>
                <w:rFonts w:ascii="Times New Roman" w:hAnsi="Times New Roman"/>
                <w:sz w:val="24"/>
                <w:szCs w:val="24"/>
                <w:lang w:val="da-DK"/>
              </w:rPr>
            </w:pPr>
          </w:p>
          <w:p w14:paraId="51AA7183" w14:textId="77777777" w:rsidR="00C27A60" w:rsidRDefault="00C27A60" w:rsidP="00157095">
            <w:pPr>
              <w:pStyle w:val="oancuaDanhsach"/>
              <w:numPr>
                <w:ilvl w:val="0"/>
                <w:numId w:val="12"/>
              </w:numPr>
              <w:spacing w:after="0" w:line="240" w:lineRule="auto"/>
              <w:ind w:left="88" w:firstLine="308"/>
              <w:jc w:val="both"/>
              <w:rPr>
                <w:rFonts w:ascii="Times New Roman" w:hAnsi="Times New Roman"/>
                <w:b/>
                <w:bCs/>
                <w:sz w:val="24"/>
                <w:szCs w:val="24"/>
                <w:lang w:val="da-DK"/>
              </w:rPr>
            </w:pPr>
            <w:r w:rsidRPr="00C27A60">
              <w:rPr>
                <w:rFonts w:ascii="Times New Roman" w:hAnsi="Times New Roman"/>
                <w:b/>
                <w:bCs/>
                <w:sz w:val="24"/>
                <w:szCs w:val="24"/>
                <w:lang w:val="da-DK"/>
              </w:rPr>
              <w:t>Thành tích của cá nhân</w:t>
            </w:r>
          </w:p>
          <w:p w14:paraId="7FE3EC11" w14:textId="41BC583B" w:rsidR="002E5C21" w:rsidRPr="002E5C21" w:rsidRDefault="002E5C21" w:rsidP="002E5C21">
            <w:pPr>
              <w:pStyle w:val="oancuaDanhsach"/>
              <w:spacing w:after="0" w:line="240" w:lineRule="auto"/>
              <w:ind w:left="396"/>
              <w:jc w:val="both"/>
              <w:rPr>
                <w:rFonts w:ascii="Times New Roman" w:hAnsi="Times New Roman"/>
                <w:b/>
                <w:bCs/>
                <w:sz w:val="24"/>
                <w:szCs w:val="24"/>
                <w:lang w:val="da-DK"/>
              </w:rPr>
            </w:pPr>
            <w:r>
              <w:rPr>
                <w:rFonts w:ascii="Times New Roman" w:hAnsi="Times New Roman"/>
                <w:b/>
                <w:bCs/>
                <w:sz w:val="24"/>
                <w:szCs w:val="24"/>
                <w:lang w:val="da-DK"/>
              </w:rPr>
              <w:t xml:space="preserve">   </w:t>
            </w:r>
            <w:bookmarkStart w:id="1" w:name="_Hlk180478358"/>
            <w:r w:rsidRPr="002E5C21">
              <w:rPr>
                <w:rFonts w:ascii="Times New Roman" w:hAnsi="Times New Roman"/>
                <w:b/>
                <w:bCs/>
                <w:sz w:val="24"/>
                <w:szCs w:val="24"/>
                <w:lang w:val="da-DK"/>
              </w:rPr>
              <w:t>Đánh giá viên chức:</w:t>
            </w:r>
          </w:p>
          <w:p w14:paraId="225D56D1" w14:textId="14DCFC8D" w:rsidR="002E5C21" w:rsidRPr="002E5C21" w:rsidRDefault="002E5C21" w:rsidP="002E5C21">
            <w:pPr>
              <w:pStyle w:val="oancuaDanhsach"/>
              <w:spacing w:after="0" w:line="240" w:lineRule="auto"/>
              <w:ind w:left="396"/>
              <w:jc w:val="both"/>
              <w:rPr>
                <w:rFonts w:ascii="Times New Roman" w:hAnsi="Times New Roman"/>
                <w:i/>
                <w:iCs/>
                <w:sz w:val="24"/>
                <w:szCs w:val="24"/>
                <w:lang w:val="da-DK"/>
              </w:rPr>
            </w:pPr>
            <w:r w:rsidRPr="002E5C21">
              <w:rPr>
                <w:rFonts w:ascii="Times New Roman" w:hAnsi="Times New Roman"/>
                <w:i/>
                <w:iCs/>
                <w:sz w:val="24"/>
                <w:szCs w:val="24"/>
                <w:lang w:val="da-DK"/>
              </w:rPr>
              <w:t>-</w:t>
            </w:r>
            <w:r w:rsidRPr="002E5C21">
              <w:rPr>
                <w:rFonts w:ascii="Times New Roman" w:hAnsi="Times New Roman"/>
                <w:b/>
                <w:bCs/>
                <w:i/>
                <w:iCs/>
                <w:sz w:val="24"/>
                <w:szCs w:val="24"/>
                <w:lang w:val="da-DK"/>
              </w:rPr>
              <w:t xml:space="preserve"> </w:t>
            </w:r>
            <w:r w:rsidRPr="002E5C21">
              <w:rPr>
                <w:rFonts w:ascii="Times New Roman" w:hAnsi="Times New Roman"/>
                <w:i/>
                <w:iCs/>
                <w:sz w:val="24"/>
                <w:szCs w:val="24"/>
                <w:lang w:val="da-DK"/>
              </w:rPr>
              <w:t>Năm 2021-2022; 2022-2023: hoàn thành xuất sắc nhiệm vụ</w:t>
            </w:r>
          </w:p>
          <w:p w14:paraId="5CF479BB" w14:textId="48F487E9" w:rsidR="002E5C21" w:rsidRPr="002E5C21" w:rsidRDefault="002E5C21" w:rsidP="002E5C21">
            <w:pPr>
              <w:pStyle w:val="oancuaDanhsach"/>
              <w:spacing w:after="0" w:line="240" w:lineRule="auto"/>
              <w:ind w:left="396"/>
              <w:jc w:val="both"/>
              <w:rPr>
                <w:rFonts w:ascii="Times New Roman" w:hAnsi="Times New Roman"/>
                <w:i/>
                <w:iCs/>
                <w:sz w:val="24"/>
                <w:szCs w:val="24"/>
                <w:lang w:val="da-DK"/>
              </w:rPr>
            </w:pPr>
            <w:r w:rsidRPr="002E5C21">
              <w:rPr>
                <w:rFonts w:ascii="Times New Roman" w:hAnsi="Times New Roman"/>
                <w:i/>
                <w:iCs/>
                <w:sz w:val="24"/>
                <w:szCs w:val="24"/>
                <w:lang w:val="da-DK"/>
              </w:rPr>
              <w:t>- Năm 202</w:t>
            </w:r>
            <w:r w:rsidRPr="002E5C21">
              <w:rPr>
                <w:rFonts w:ascii="Times New Roman" w:hAnsi="Times New Roman"/>
                <w:i/>
                <w:iCs/>
                <w:sz w:val="24"/>
                <w:szCs w:val="24"/>
                <w:lang w:val="da-DK"/>
              </w:rPr>
              <w:t>3</w:t>
            </w:r>
            <w:r w:rsidRPr="002E5C21">
              <w:rPr>
                <w:rFonts w:ascii="Times New Roman" w:hAnsi="Times New Roman"/>
                <w:i/>
                <w:iCs/>
                <w:sz w:val="24"/>
                <w:szCs w:val="24"/>
                <w:lang w:val="da-DK"/>
              </w:rPr>
              <w:t>-202</w:t>
            </w:r>
            <w:r w:rsidRPr="002E5C21">
              <w:rPr>
                <w:rFonts w:ascii="Times New Roman" w:hAnsi="Times New Roman"/>
                <w:i/>
                <w:iCs/>
                <w:sz w:val="24"/>
                <w:szCs w:val="24"/>
                <w:lang w:val="da-DK"/>
              </w:rPr>
              <w:t>4</w:t>
            </w:r>
            <w:r w:rsidRPr="002E5C21">
              <w:rPr>
                <w:rFonts w:ascii="Times New Roman" w:hAnsi="Times New Roman"/>
                <w:i/>
                <w:iCs/>
                <w:sz w:val="24"/>
                <w:szCs w:val="24"/>
                <w:lang w:val="da-DK"/>
              </w:rPr>
              <w:t xml:space="preserve">: hoàn thành </w:t>
            </w:r>
            <w:r w:rsidRPr="002E5C21">
              <w:rPr>
                <w:rFonts w:ascii="Times New Roman" w:hAnsi="Times New Roman"/>
                <w:i/>
                <w:iCs/>
                <w:sz w:val="24"/>
                <w:szCs w:val="24"/>
                <w:lang w:val="da-DK"/>
              </w:rPr>
              <w:t>tốt</w:t>
            </w:r>
            <w:r w:rsidRPr="002E5C21">
              <w:rPr>
                <w:rFonts w:ascii="Times New Roman" w:hAnsi="Times New Roman"/>
                <w:i/>
                <w:iCs/>
                <w:sz w:val="24"/>
                <w:szCs w:val="24"/>
                <w:lang w:val="da-DK"/>
              </w:rPr>
              <w:t xml:space="preserve"> nhiệm vụ</w:t>
            </w:r>
          </w:p>
          <w:bookmarkEnd w:id="1"/>
          <w:p w14:paraId="6C4064DC" w14:textId="77777777" w:rsidR="00C27A60" w:rsidRDefault="00C27A60" w:rsidP="00C27A60">
            <w:pPr>
              <w:spacing w:before="120" w:after="120" w:line="240" w:lineRule="auto"/>
              <w:ind w:firstLine="567"/>
              <w:contextualSpacing/>
              <w:jc w:val="both"/>
              <w:rPr>
                <w:rFonts w:ascii="Times New Roman" w:hAnsi="Times New Roman"/>
                <w:sz w:val="26"/>
                <w:szCs w:val="26"/>
                <w:lang w:val="da-DK"/>
              </w:rPr>
            </w:pPr>
            <w:r w:rsidRPr="0059532B">
              <w:rPr>
                <w:rFonts w:ascii="Times New Roman" w:hAnsi="Times New Roman"/>
                <w:b/>
                <w:bCs/>
                <w:sz w:val="26"/>
                <w:szCs w:val="26"/>
                <w:lang w:val="da-DK"/>
              </w:rPr>
              <w:t>Về công tác chuyên môn</w:t>
            </w:r>
            <w:r w:rsidRPr="000452BF">
              <w:rPr>
                <w:rFonts w:ascii="Times New Roman" w:hAnsi="Times New Roman"/>
                <w:sz w:val="26"/>
                <w:szCs w:val="26"/>
                <w:lang w:val="da-DK"/>
              </w:rPr>
              <w:t>: quản lý, chỉ đạo về chuyên môn sâu sát và kịp thời, luôn sẵn sàng hỗ trợ, hướng dẫn đồng nghiệp, dìu dắt giáo viên trẻ, giáo viên mới ra trường, quan tâm chỉ đạo và hướng dẫn, hỗ trợ giáo viên đổi mới nội dung và phương pháp dạy học theo định hướng phát triển năng lực và phẩm chất người học. Trong quá trình tổ chức dạy học theo Chương trình 2018, luôn là người định hướng, hỗ trợ giáo viên trong chuyên môn. Kết quả chuyên môn các môn được phân công phụ trách: Ngữ Văn, Lịch sử &amp; Địa lý, Giáo dục Công dân, Nghệ thuật, Tiếng Anh, Hoạt động trải nghiệm, Giáo dục địa phương các năm học đều đạt tỉ lệ trên Trung bình/ đạt 100% trong đó tỉ lệ học sinh khá, giỏi luôn dẫn đầu so với các trường trong huyện.</w:t>
            </w:r>
            <w:r>
              <w:rPr>
                <w:rFonts w:ascii="Times New Roman" w:hAnsi="Times New Roman"/>
                <w:sz w:val="26"/>
                <w:szCs w:val="26"/>
                <w:lang w:val="da-DK"/>
              </w:rPr>
              <w:t xml:space="preserve"> </w:t>
            </w:r>
          </w:p>
          <w:p w14:paraId="7D6A3258" w14:textId="77777777" w:rsidR="00C27A60" w:rsidRPr="000452BF" w:rsidRDefault="00C27A60" w:rsidP="00C27A60">
            <w:pPr>
              <w:spacing w:before="120" w:after="120" w:line="240" w:lineRule="auto"/>
              <w:ind w:firstLine="567"/>
              <w:contextualSpacing/>
              <w:jc w:val="both"/>
              <w:rPr>
                <w:rFonts w:ascii="Times New Roman" w:hAnsi="Times New Roman"/>
                <w:sz w:val="26"/>
                <w:szCs w:val="26"/>
                <w:lang w:val="da-DK"/>
              </w:rPr>
            </w:pPr>
            <w:r>
              <w:rPr>
                <w:rFonts w:ascii="Times New Roman" w:hAnsi="Times New Roman"/>
                <w:sz w:val="26"/>
                <w:szCs w:val="26"/>
                <w:lang w:val="da-DK"/>
              </w:rPr>
              <w:t xml:space="preserve">Bên cạnh đó, trong hướng dẫn, hỗ trợ giáo viên tham gia các cuộc thi phong trào, hàng năm, trường đều có giáo viên đạt thành tích cao ở các hội thi như  An toàn giao thông cho nụ cười ngày mai (năm học 2021-2022, trường có 01 Giáo viên đạt giải nhì cấp quốc gia, năm học 2023 – 224, trường có 01 Gv đạt giải </w:t>
            </w:r>
            <w:r>
              <w:rPr>
                <w:rFonts w:ascii="Times New Roman" w:hAnsi="Times New Roman"/>
                <w:sz w:val="26"/>
                <w:szCs w:val="26"/>
                <w:lang w:val="da-DK"/>
              </w:rPr>
              <w:lastRenderedPageBreak/>
              <w:t>Khuyến khích cấp Thành phố và 01 học sinh đạt giải khuyến khích cấp quốc gia). Ở các hội thi Khoa học kĩ thuật, Thiết kế giáo án STEM, trường đều có giáo viên các môn Văn, Giáo dục công dân, Tiếng Anh đạt giải cấp huyện, cấp thành phố.</w:t>
            </w:r>
          </w:p>
          <w:p w14:paraId="6E1A65DB" w14:textId="77777777" w:rsidR="00C27A60" w:rsidRPr="000452BF" w:rsidRDefault="00C27A60" w:rsidP="00C27A60">
            <w:pPr>
              <w:spacing w:before="120" w:after="120" w:line="240" w:lineRule="auto"/>
              <w:ind w:firstLine="567"/>
              <w:contextualSpacing/>
              <w:jc w:val="both"/>
              <w:rPr>
                <w:rFonts w:ascii="Times New Roman" w:hAnsi="Times New Roman"/>
                <w:sz w:val="26"/>
                <w:szCs w:val="26"/>
                <w:lang w:val="da-DK"/>
              </w:rPr>
            </w:pPr>
            <w:r w:rsidRPr="0059532B">
              <w:rPr>
                <w:rFonts w:ascii="Times New Roman" w:hAnsi="Times New Roman"/>
                <w:b/>
                <w:bCs/>
                <w:sz w:val="26"/>
                <w:szCs w:val="26"/>
                <w:lang w:val="da-DK"/>
              </w:rPr>
              <w:t>Về công tác hướng nghiệp</w:t>
            </w:r>
            <w:r w:rsidRPr="000452BF">
              <w:rPr>
                <w:rFonts w:ascii="Times New Roman" w:hAnsi="Times New Roman"/>
                <w:sz w:val="26"/>
                <w:szCs w:val="26"/>
                <w:lang w:val="da-DK"/>
              </w:rPr>
              <w:t>: quan tâm đổi mới hình thức hướng nghiệp, tư vấn cho Học sinh sau tốt nghiệp THCS, trang bị cho học sinh những kiến thức bổ ích để các em định hướng cho bản thân mình sau khi hoàn thành chương trình học cấp THCS. Liên tục nhiều năm, tỉ lệ hướng nghiệp, phân luồng cho HS luôn đạt 100%.</w:t>
            </w:r>
          </w:p>
          <w:p w14:paraId="05C2878F" w14:textId="77777777" w:rsidR="00C27A60" w:rsidRDefault="00C27A60" w:rsidP="00C27A60">
            <w:pPr>
              <w:spacing w:before="120" w:after="120" w:line="240" w:lineRule="auto"/>
              <w:ind w:firstLine="567"/>
              <w:contextualSpacing/>
              <w:jc w:val="both"/>
              <w:rPr>
                <w:rFonts w:ascii="Times New Roman" w:hAnsi="Times New Roman"/>
                <w:sz w:val="26"/>
                <w:szCs w:val="26"/>
                <w:lang w:val="da-DK"/>
              </w:rPr>
            </w:pPr>
            <w:r w:rsidRPr="001D10F2">
              <w:rPr>
                <w:rFonts w:ascii="Times New Roman" w:hAnsi="Times New Roman"/>
                <w:b/>
                <w:bCs/>
                <w:sz w:val="26"/>
                <w:szCs w:val="26"/>
                <w:lang w:val="da-DK"/>
              </w:rPr>
              <w:t>Về nhiệm vụ phụ trách quản lý</w:t>
            </w:r>
            <w:r w:rsidRPr="000452BF">
              <w:rPr>
                <w:rFonts w:ascii="Times New Roman" w:hAnsi="Times New Roman"/>
                <w:sz w:val="26"/>
                <w:szCs w:val="26"/>
                <w:lang w:val="da-DK"/>
              </w:rPr>
              <w:t xml:space="preserve"> tổ chức Liên Đội, hoạt động các bộ phận Công nghệ thông tin, thư viện, thiết bị, văn thư, học vụ, Y tế, bán trú, các nhiệm vụ chuyên môn liên quan báo cáo thống kê dữ liệu, chuyển đổi số, kiểm định chất lượng, các hoạt động, phong trào của giáo viên, học sinh</w:t>
            </w:r>
            <w:r>
              <w:rPr>
                <w:rFonts w:ascii="Times New Roman" w:hAnsi="Times New Roman"/>
                <w:sz w:val="26"/>
                <w:szCs w:val="26"/>
                <w:lang w:val="da-DK"/>
              </w:rPr>
              <w:t xml:space="preserve">: hoàn thành tốt các nhiệm vụ được phân công, các bộ phận được Phòng Giáo dục và Đào tạo đánh giá tốt (loại A) nhiều năm liền. Bộ phận Thư viện được Chủ tịch Uỷ ban nhân dân Huyện hóc Môn khen tặng </w:t>
            </w:r>
            <w:r w:rsidRPr="001D10F2">
              <w:rPr>
                <w:rFonts w:ascii="Times New Roman" w:hAnsi="Times New Roman"/>
                <w:sz w:val="26"/>
                <w:szCs w:val="26"/>
                <w:lang w:val="da-DK"/>
              </w:rPr>
              <w:t>“Có đóng</w:t>
            </w:r>
            <w:r>
              <w:rPr>
                <w:rFonts w:ascii="Times New Roman" w:hAnsi="Times New Roman"/>
                <w:sz w:val="26"/>
                <w:szCs w:val="26"/>
                <w:lang w:val="da-DK"/>
              </w:rPr>
              <w:t xml:space="preserve"> góp tiêu biểu trong công tác xây dựng Thư viện Thông minh ngành giáo dục năm học 2022 – 2023” (Quyết định khen thưởng số 4555/QĐ-UBND ngày 07/9/2023 của Chủ tịch Uỷ ban nhân dân huyện Hóc Môn). Trong công tác báo cáo thống kê, hiện tại 100% dữ liệu nhân sự và học sinh được đồng bộ, cập nhật chính xác, kịp thời, đảm bảo tiến độ, quy định của ngành tại trang </w:t>
            </w:r>
            <w:r w:rsidRPr="00734442">
              <w:rPr>
                <w:rFonts w:ascii="Times New Roman" w:hAnsi="Times New Roman"/>
                <w:sz w:val="26"/>
                <w:szCs w:val="26"/>
                <w:lang w:val="da-DK"/>
              </w:rPr>
              <w:t>https://csdl.hcm.edu.vn/</w:t>
            </w:r>
            <w:r>
              <w:rPr>
                <w:rFonts w:ascii="Times New Roman" w:hAnsi="Times New Roman"/>
                <w:sz w:val="26"/>
                <w:szCs w:val="26"/>
                <w:lang w:val="da-DK"/>
              </w:rPr>
              <w:t>.</w:t>
            </w:r>
          </w:p>
          <w:p w14:paraId="12D73C50" w14:textId="77777777" w:rsidR="00C27A60" w:rsidRPr="00AD7160" w:rsidRDefault="00C27A60" w:rsidP="00C27A60">
            <w:pPr>
              <w:spacing w:before="120" w:after="120" w:line="240" w:lineRule="auto"/>
              <w:ind w:firstLine="567"/>
              <w:contextualSpacing/>
              <w:jc w:val="both"/>
              <w:rPr>
                <w:rFonts w:ascii="Times New Roman" w:hAnsi="Times New Roman"/>
                <w:sz w:val="26"/>
                <w:szCs w:val="26"/>
                <w:lang w:val="da-DK"/>
              </w:rPr>
            </w:pPr>
            <w:r w:rsidRPr="0059532B">
              <w:rPr>
                <w:rFonts w:ascii="Times New Roman" w:hAnsi="Times New Roman"/>
                <w:b/>
                <w:bCs/>
                <w:sz w:val="26"/>
                <w:szCs w:val="26"/>
                <w:lang w:val="da-DK"/>
              </w:rPr>
              <w:t>Trong các hoạt động, phong trào</w:t>
            </w:r>
            <w:r w:rsidRPr="00AD7160">
              <w:rPr>
                <w:rFonts w:ascii="Times New Roman" w:hAnsi="Times New Roman"/>
                <w:sz w:val="26"/>
                <w:szCs w:val="26"/>
                <w:lang w:val="da-DK"/>
              </w:rPr>
              <w:t xml:space="preserve"> của giáo viên, học sinh</w:t>
            </w:r>
            <w:r>
              <w:rPr>
                <w:rFonts w:ascii="Times New Roman" w:hAnsi="Times New Roman"/>
                <w:sz w:val="26"/>
                <w:szCs w:val="26"/>
                <w:lang w:val="da-DK"/>
              </w:rPr>
              <w:t>: luôn tích cực tìm kiếm giải pháp và thực hiện nhiệm vụ, hoàn thành xuất sắc và đạt nhiều thành tích cao ở các hội thi phong trào dành cho giáo viên và học sinh: ở Hội thi Trường học xanh</w:t>
            </w:r>
            <w:r w:rsidRPr="00AD7160">
              <w:rPr>
                <w:lang w:val="da-DK"/>
              </w:rPr>
              <w:t xml:space="preserve"> </w:t>
            </w:r>
            <w:r w:rsidRPr="00AD7160">
              <w:rPr>
                <w:rFonts w:ascii="Times New Roman" w:hAnsi="Times New Roman"/>
                <w:sz w:val="26"/>
                <w:szCs w:val="26"/>
                <w:lang w:val="da-DK"/>
              </w:rPr>
              <w:t>cấp THCS do Sở Tài nguyên và Môi trường tổ chức</w:t>
            </w:r>
            <w:r>
              <w:rPr>
                <w:rFonts w:ascii="Times New Roman" w:hAnsi="Times New Roman"/>
                <w:sz w:val="26"/>
                <w:szCs w:val="26"/>
                <w:lang w:val="da-DK"/>
              </w:rPr>
              <w:t xml:space="preserve">, </w:t>
            </w:r>
            <w:r w:rsidRPr="00AD7160">
              <w:rPr>
                <w:rFonts w:ascii="Times New Roman" w:hAnsi="Times New Roman"/>
                <w:sz w:val="26"/>
                <w:szCs w:val="26"/>
                <w:lang w:val="da-DK"/>
              </w:rPr>
              <w:t>năm 2020 – 2021 đạt giải Nhì cấp Thành phố</w:t>
            </w:r>
            <w:r>
              <w:rPr>
                <w:rFonts w:ascii="Times New Roman" w:hAnsi="Times New Roman"/>
                <w:sz w:val="26"/>
                <w:szCs w:val="26"/>
                <w:lang w:val="da-DK"/>
              </w:rPr>
              <w:t xml:space="preserve"> (Quyết định số 1082/QĐ-STNMT-CCBVMT ngày 31/12/2020 của Giám đốc Sở Tài </w:t>
            </w:r>
            <w:r>
              <w:rPr>
                <w:rFonts w:ascii="Times New Roman" w:hAnsi="Times New Roman"/>
                <w:sz w:val="26"/>
                <w:szCs w:val="26"/>
                <w:lang w:val="da-DK"/>
              </w:rPr>
              <w:lastRenderedPageBreak/>
              <w:t>nguyên Môi trường)</w:t>
            </w:r>
            <w:r w:rsidRPr="00AD7160">
              <w:rPr>
                <w:rFonts w:ascii="Times New Roman" w:hAnsi="Times New Roman"/>
                <w:sz w:val="26"/>
                <w:szCs w:val="26"/>
                <w:lang w:val="da-DK"/>
              </w:rPr>
              <w:t>, năm học 2021 – 2022 đạt giải Nhất cấp thành phố</w:t>
            </w:r>
            <w:r>
              <w:rPr>
                <w:rFonts w:ascii="Times New Roman" w:hAnsi="Times New Roman"/>
                <w:sz w:val="26"/>
                <w:szCs w:val="26"/>
                <w:lang w:val="da-DK"/>
              </w:rPr>
              <w:t xml:space="preserve"> (Quyết định số 973/QĐ-STNMT-CCBVMT ngày 28/9/2022 của Giám đốc Sở Tài nguyên Môi trường). Trong</w:t>
            </w:r>
            <w:r w:rsidRPr="00AD7160">
              <w:rPr>
                <w:rFonts w:ascii="Times New Roman" w:hAnsi="Times New Roman"/>
                <w:sz w:val="26"/>
                <w:szCs w:val="26"/>
                <w:lang w:val="da-DK"/>
              </w:rPr>
              <w:t xml:space="preserve"> phong trào học tập và làm theo tấm gương đạo đức, phong cách Hồ Chí Minh</w:t>
            </w:r>
            <w:r>
              <w:rPr>
                <w:rFonts w:ascii="Times New Roman" w:hAnsi="Times New Roman"/>
                <w:sz w:val="26"/>
                <w:szCs w:val="26"/>
                <w:lang w:val="da-DK"/>
              </w:rPr>
              <w:t>, tham gia thực hiện và góp phần giúp</w:t>
            </w:r>
            <w:r w:rsidRPr="00AD7160">
              <w:rPr>
                <w:rFonts w:ascii="Times New Roman" w:hAnsi="Times New Roman"/>
                <w:sz w:val="26"/>
                <w:szCs w:val="26"/>
                <w:lang w:val="da-DK"/>
              </w:rPr>
              <w:t xml:space="preserve"> đơn vị đạt giải Nhất cấp huyện trong phong trào xây dựng và phát huy Không gian văn hoá Hồ Chí Minh trong nhà trường năm 2022, góp phần xây dựng không gian mở cho CB, GV, NV, HS nhà trường học hỏi, tìm hiểu thêm về Bác</w:t>
            </w:r>
            <w:r>
              <w:rPr>
                <w:rFonts w:ascii="Times New Roman" w:hAnsi="Times New Roman"/>
                <w:sz w:val="26"/>
                <w:szCs w:val="26"/>
                <w:lang w:val="da-DK"/>
              </w:rPr>
              <w:t xml:space="preserve">; ở </w:t>
            </w:r>
            <w:r w:rsidRPr="00AD7160">
              <w:rPr>
                <w:rFonts w:ascii="Times New Roman" w:hAnsi="Times New Roman"/>
                <w:sz w:val="26"/>
                <w:szCs w:val="26"/>
                <w:lang w:val="da-DK"/>
              </w:rPr>
              <w:t>Hội thi Học sinh, sinh viên thành phố với Pháp luật do Sở Giáo dục và Đào tạo Tp HCM tổ chức</w:t>
            </w:r>
            <w:r>
              <w:rPr>
                <w:rFonts w:ascii="Times New Roman" w:hAnsi="Times New Roman"/>
                <w:sz w:val="26"/>
                <w:szCs w:val="26"/>
                <w:lang w:val="da-DK"/>
              </w:rPr>
              <w:t xml:space="preserve"> (hiện tại là Hội thi Giáo dục đạo đức, chính trị, tư tưởng, pháp luật cho HS trên địa bàn Tp hồ Chí Minh), bản thân luôn chủ động tìm kiếm và thực hiện các sản phẩm dự thi gắn với thực tiễn của Học sinh nhà trường, phát huy tính giáo dục, nhân văn, kết quả</w:t>
            </w:r>
            <w:r w:rsidRPr="00AD7160">
              <w:rPr>
                <w:rFonts w:ascii="Times New Roman" w:hAnsi="Times New Roman"/>
                <w:sz w:val="26"/>
                <w:szCs w:val="26"/>
                <w:lang w:val="da-DK"/>
              </w:rPr>
              <w:t xml:space="preserve"> đạt giải Nhất 2</w:t>
            </w:r>
            <w:r>
              <w:rPr>
                <w:rFonts w:ascii="Times New Roman" w:hAnsi="Times New Roman"/>
                <w:sz w:val="26"/>
                <w:szCs w:val="26"/>
                <w:lang w:val="da-DK"/>
              </w:rPr>
              <w:t xml:space="preserve"> trong ba năm học: năm học</w:t>
            </w:r>
            <w:r w:rsidRPr="00AD7160">
              <w:rPr>
                <w:rFonts w:ascii="Times New Roman" w:hAnsi="Times New Roman"/>
                <w:sz w:val="26"/>
                <w:szCs w:val="26"/>
                <w:lang w:val="da-DK"/>
              </w:rPr>
              <w:t xml:space="preserve"> 2019 – 2020, 2020 – 2021</w:t>
            </w:r>
            <w:r>
              <w:rPr>
                <w:rFonts w:ascii="Times New Roman" w:hAnsi="Times New Roman"/>
                <w:sz w:val="26"/>
                <w:szCs w:val="26"/>
                <w:lang w:val="da-DK"/>
              </w:rPr>
              <w:t xml:space="preserve">  (Giấy khen giải Nhất theo Quyết định số 652/QĐ-SGDĐT ngày 22/3/2021 của Giám đốc Sở giáo dục và Đào tạo Tp HCM) và năm học 2023 – 2024 (Giấy khen theo Quyết định số 1250/QĐ-SGDĐT ngày 09/5/2024 của Giám đốc Sở giáo dục và Đào tạo Tp HCM), </w:t>
            </w:r>
            <w:r w:rsidRPr="00AD7160">
              <w:rPr>
                <w:rFonts w:ascii="Times New Roman" w:hAnsi="Times New Roman"/>
                <w:color w:val="000000" w:themeColor="text1"/>
                <w:sz w:val="26"/>
                <w:szCs w:val="26"/>
                <w:lang w:val="da-DK"/>
              </w:rPr>
              <w:t>Hội thi Thử thách video 1 phút xanh do tổ chức UNCEF phát động năm 2022 -2023: đạt 01 giải Khuyến khích cấp quốc gia</w:t>
            </w:r>
            <w:r>
              <w:rPr>
                <w:rFonts w:ascii="Times New Roman" w:hAnsi="Times New Roman"/>
                <w:color w:val="000000" w:themeColor="text1"/>
                <w:sz w:val="26"/>
                <w:szCs w:val="26"/>
                <w:lang w:val="da-DK"/>
              </w:rPr>
              <w:t>, Hội thi cùng HTV hành động xanh năm 2023 đơn vị đạt giải Nhì.</w:t>
            </w:r>
          </w:p>
          <w:p w14:paraId="663187DA" w14:textId="77777777" w:rsidR="00C27A60" w:rsidRPr="000452BF" w:rsidRDefault="00C27A60" w:rsidP="00C27A60">
            <w:pPr>
              <w:spacing w:before="120" w:after="120" w:line="240" w:lineRule="auto"/>
              <w:ind w:firstLine="567"/>
              <w:contextualSpacing/>
              <w:jc w:val="both"/>
              <w:rPr>
                <w:rFonts w:ascii="Times New Roman" w:hAnsi="Times New Roman"/>
                <w:sz w:val="26"/>
                <w:szCs w:val="26"/>
                <w:lang w:val="da-DK"/>
              </w:rPr>
            </w:pPr>
            <w:r w:rsidRPr="000452BF">
              <w:rPr>
                <w:rFonts w:ascii="Times New Roman" w:hAnsi="Times New Roman"/>
                <w:sz w:val="26"/>
                <w:szCs w:val="26"/>
                <w:lang w:val="da-DK"/>
              </w:rPr>
              <w:t>Trực tiếp giảng dạy môn Văn 9, dạy ôn tập tuyển sinh lớp 10 môn Văn</w:t>
            </w:r>
            <w:r>
              <w:rPr>
                <w:rFonts w:ascii="Times New Roman" w:hAnsi="Times New Roman"/>
                <w:sz w:val="26"/>
                <w:szCs w:val="26"/>
                <w:lang w:val="da-DK"/>
              </w:rPr>
              <w:t>: kết quả các năm tỉ lệ HS trên trung bình luôn đạt 100%, tỉ lệ điểm thi tuyển sinh môn Ngữ Văn của lớp giảng dạy luôn cao hơn huyện (năm học 2023 – 2024, tỉ lệ điểm thi tuyển sinh môn Ngữ văn là 100% so với trường là 98.52%, so với huyện là 81.65%),  trong đó tỉ lệ điểm khá giỏi là 79% (bằng với tỉ lệ của trường).</w:t>
            </w:r>
          </w:p>
          <w:p w14:paraId="15359848" w14:textId="77777777" w:rsidR="00C27A60" w:rsidRPr="000452BF" w:rsidRDefault="00C27A60" w:rsidP="00C27A60">
            <w:pPr>
              <w:spacing w:before="120" w:after="120" w:line="240" w:lineRule="auto"/>
              <w:ind w:firstLine="567"/>
              <w:contextualSpacing/>
              <w:jc w:val="both"/>
              <w:rPr>
                <w:rFonts w:ascii="Times New Roman" w:hAnsi="Times New Roman"/>
                <w:sz w:val="26"/>
                <w:szCs w:val="26"/>
                <w:lang w:val="da-DK"/>
              </w:rPr>
            </w:pPr>
            <w:r w:rsidRPr="000452BF">
              <w:rPr>
                <w:rFonts w:ascii="Times New Roman" w:hAnsi="Times New Roman"/>
                <w:sz w:val="26"/>
                <w:szCs w:val="26"/>
                <w:lang w:val="da-DK"/>
              </w:rPr>
              <w:t>Trực tiếp bồi dưỡng Học sinh giỏi môn Văn dự thi cấp thành phố</w:t>
            </w:r>
            <w:r>
              <w:rPr>
                <w:rFonts w:ascii="Times New Roman" w:hAnsi="Times New Roman"/>
                <w:sz w:val="26"/>
                <w:szCs w:val="26"/>
                <w:lang w:val="da-DK"/>
              </w:rPr>
              <w:t xml:space="preserve"> từ năm học 2020 -2021 đến nay: bản thân luôn chú </w:t>
            </w:r>
            <w:r>
              <w:rPr>
                <w:rFonts w:ascii="Times New Roman" w:hAnsi="Times New Roman"/>
                <w:sz w:val="26"/>
                <w:szCs w:val="26"/>
                <w:lang w:val="da-DK"/>
              </w:rPr>
              <w:lastRenderedPageBreak/>
              <w:t>trọng, nghiên cứu, tìm tòi các nội dung và phương pháp giảng dạy để nâng cao chất lượng bồi dưỡng học sinh giỏi, luôn tận tình giảng dạy, nghiên cứu để học sinh đạt được mục tiêu, kết quả cao nhất trong học tập. Qua các kì thi, ở môn Ngữ Văn, huyện Hóc Môn luôn có số học sinh đạt danh hiệu Học sinh giỏi môn Văn cấp thành phố cao, cụ thể các năm học n</w:t>
            </w:r>
            <w:r w:rsidRPr="00AD7160">
              <w:rPr>
                <w:rFonts w:ascii="Times New Roman" w:hAnsi="Times New Roman"/>
                <w:sz w:val="26"/>
                <w:szCs w:val="26"/>
                <w:lang w:val="da-DK"/>
              </w:rPr>
              <w:t xml:space="preserve">ăm học 2020 – 2021: </w:t>
            </w:r>
            <w:r>
              <w:rPr>
                <w:rFonts w:ascii="Times New Roman" w:hAnsi="Times New Roman"/>
                <w:sz w:val="26"/>
                <w:szCs w:val="26"/>
                <w:lang w:val="da-DK"/>
              </w:rPr>
              <w:t>0</w:t>
            </w:r>
            <w:r w:rsidRPr="00AD7160">
              <w:rPr>
                <w:rFonts w:ascii="Times New Roman" w:hAnsi="Times New Roman"/>
                <w:sz w:val="26"/>
                <w:szCs w:val="26"/>
                <w:lang w:val="da-DK"/>
              </w:rPr>
              <w:t xml:space="preserve">8 học sinh đạt giải cấp thành phố (1 giải </w:t>
            </w:r>
            <w:r>
              <w:rPr>
                <w:rFonts w:ascii="Times New Roman" w:hAnsi="Times New Roman"/>
                <w:sz w:val="26"/>
                <w:szCs w:val="26"/>
                <w:lang w:val="da-DK"/>
              </w:rPr>
              <w:t>Nhất</w:t>
            </w:r>
            <w:r w:rsidRPr="00AD7160">
              <w:rPr>
                <w:rFonts w:ascii="Times New Roman" w:hAnsi="Times New Roman"/>
                <w:sz w:val="26"/>
                <w:szCs w:val="26"/>
                <w:lang w:val="da-DK"/>
              </w:rPr>
              <w:t xml:space="preserve">, 2 giải </w:t>
            </w:r>
            <w:r>
              <w:rPr>
                <w:rFonts w:ascii="Times New Roman" w:hAnsi="Times New Roman"/>
                <w:sz w:val="26"/>
                <w:szCs w:val="26"/>
                <w:lang w:val="da-DK"/>
              </w:rPr>
              <w:t>Nhì,</w:t>
            </w:r>
            <w:r w:rsidRPr="00AD7160">
              <w:rPr>
                <w:rFonts w:ascii="Times New Roman" w:hAnsi="Times New Roman"/>
                <w:sz w:val="26"/>
                <w:szCs w:val="26"/>
                <w:lang w:val="da-DK"/>
              </w:rPr>
              <w:t xml:space="preserve"> 5 giải </w:t>
            </w:r>
            <w:r>
              <w:rPr>
                <w:rFonts w:ascii="Times New Roman" w:hAnsi="Times New Roman"/>
                <w:sz w:val="26"/>
                <w:szCs w:val="26"/>
                <w:lang w:val="da-DK"/>
              </w:rPr>
              <w:t>Ba</w:t>
            </w:r>
            <w:r w:rsidRPr="00AD7160">
              <w:rPr>
                <w:rFonts w:ascii="Times New Roman" w:hAnsi="Times New Roman"/>
                <w:sz w:val="26"/>
                <w:szCs w:val="26"/>
                <w:lang w:val="da-DK"/>
              </w:rPr>
              <w:t xml:space="preserve">); </w:t>
            </w:r>
            <w:r>
              <w:rPr>
                <w:rFonts w:ascii="Times New Roman" w:hAnsi="Times New Roman"/>
                <w:sz w:val="26"/>
                <w:szCs w:val="26"/>
                <w:lang w:val="da-DK"/>
              </w:rPr>
              <w:t>gần nhất là năm học 2022 – 2023 đạt 08 giải (4 giải Nhì, 4 giải Ba), năm học 2023 – 2024 đạt 10 giải ba. Từ năm học 2022 – 2023, khi xét số học sinh đạt giải căn cứ và tỉ lệ học sinh nên học sinh đạt giải Nhất bị khống chế số lượng, dù vậy, chất lượng giảng dạy thể hiện rất rõ ở số học sinh đạt giải hàng năm. Dù ở vị trí Phó Hiệu trưởng, công tác giảng dạy để đảm bảo nghĩa vụ theo quy định, bản thân vẫn nghiêm túc soạn giảng, nghiên cứu, đặt mục tiêu, nhiệm vụ được phân công lên trên hết.</w:t>
            </w:r>
          </w:p>
          <w:p w14:paraId="441FACB7" w14:textId="77777777" w:rsidR="00C27A60" w:rsidRPr="000452BF" w:rsidRDefault="00C27A60" w:rsidP="00C27A60">
            <w:pPr>
              <w:spacing w:before="120" w:after="120" w:line="240" w:lineRule="auto"/>
              <w:ind w:firstLine="709"/>
              <w:contextualSpacing/>
              <w:jc w:val="both"/>
              <w:rPr>
                <w:rFonts w:ascii="Times New Roman" w:hAnsi="Times New Roman"/>
                <w:sz w:val="26"/>
                <w:szCs w:val="26"/>
                <w:lang w:val="da-DK"/>
              </w:rPr>
            </w:pPr>
            <w:r w:rsidRPr="000452BF">
              <w:rPr>
                <w:rFonts w:ascii="Times New Roman" w:hAnsi="Times New Roman"/>
                <w:sz w:val="26"/>
                <w:szCs w:val="26"/>
                <w:lang w:val="da-DK"/>
              </w:rPr>
              <w:t>Hoạt động chuyên môn với vai trò mạng lưới bộ môn Ngữ Văn của Phòng Giáo dục và Đào tạo huyện Hóc Môn: chỉ đạo, điều hành, giám sát việc giảng dạy môn Ngữ Văn của Phòng Giáo dục và Đào tạo Huyện Hóc Môn</w:t>
            </w:r>
            <w:r>
              <w:rPr>
                <w:rFonts w:ascii="Times New Roman" w:hAnsi="Times New Roman"/>
                <w:sz w:val="26"/>
                <w:szCs w:val="26"/>
                <w:lang w:val="da-DK"/>
              </w:rPr>
              <w:t xml:space="preserve">, tham mưu với lãnh đạo phòng về các hoạt động chuyên môn của môn Ngữ Văn: điều hành, phân công, hướng dẫn và tổ chức các hoạt động bồi dưỡng chuyên môn cho giáo viên Ngữ Văn toàn huyện, tổ chức thao giảng, thực hiện chuyên đề chuyên môn cho giáo viên Ngữ Văn toàn huyện: định kỳ hàng năm, tổ chức ít nhất 03 lần sinh hoạt chuyên môn cho giáo viên Ngữ văn toàn huyện để báo cáo sơ kết, tổng kết hoạt động bộ môn, triển khai phương hướng,  hiệm vụ trọng tâm, định hướng nhiệm vụ chuyên môn cho giáo viên; tổ chức 04 lần thao giảng, 02 chuyên đề chuyên môn quy mô cấp huyện để giáo viên có cơ hội trao đổi, nghiên cứu, thảo luận về chuyên môn;  tham mưu công tác tổ chức về chuyên môn Ngữ Văn ở các hội thi chuyên môn như giáo viên dạy giỏi môn Ngữ Văn, Học sinh giỏi môn Ngữ Văn, Học sinh giỏi Văn hay chữ </w:t>
            </w:r>
            <w:r>
              <w:rPr>
                <w:rFonts w:ascii="Times New Roman" w:hAnsi="Times New Roman"/>
                <w:sz w:val="26"/>
                <w:szCs w:val="26"/>
                <w:lang w:val="da-DK"/>
              </w:rPr>
              <w:lastRenderedPageBreak/>
              <w:t>tốt, Lớn lên cùng sách, Đại sứ văn hoá đọc, Viêt thư UPU, định hướng cho giáo viên ôn tập cho học sinh tham gia hội thi cấp thành phố và mang lại các kết quả cao. Cụ thể năm học 2022 – 2023, huyện Hóc Môn có 01 học sinh đạt giải Nhì , 01 HS đạt giải khuyến khích cấp thành phố Hội thi Lớn lên cùng sách, 01 giải khuyến khích hội thi Văn hay chữ tốt; năm học 2023 – 2024, huyện Hóc Môn có 01 giải Ba hội thi Văn hay chữ tốt, 01 học sinh đạt giải Nhì , 02HS đạt giải khuyến khích cấp thành phố Hội thi Lớn lên cùng sách, ở các hội thi Đại sứ văn hoá đọc, Viêt thư UPU đều có học sinh tham gia tích cực với số lượng đông đảo.</w:t>
            </w:r>
          </w:p>
          <w:p w14:paraId="0E31C8EB" w14:textId="77777777" w:rsidR="00C27A60" w:rsidRPr="00AD7160" w:rsidRDefault="00C27A60" w:rsidP="00C27A60">
            <w:pPr>
              <w:spacing w:before="120" w:after="120" w:line="240" w:lineRule="auto"/>
              <w:ind w:firstLine="357"/>
              <w:contextualSpacing/>
              <w:jc w:val="both"/>
              <w:rPr>
                <w:rFonts w:ascii="Times New Roman" w:hAnsi="Times New Roman"/>
                <w:color w:val="000000" w:themeColor="text1"/>
                <w:sz w:val="26"/>
                <w:szCs w:val="26"/>
                <w:lang w:val="da-DK"/>
              </w:rPr>
            </w:pPr>
            <w:r w:rsidRPr="00AD7160">
              <w:rPr>
                <w:rFonts w:ascii="Times New Roman" w:hAnsi="Times New Roman"/>
                <w:color w:val="000000" w:themeColor="text1"/>
                <w:sz w:val="26"/>
                <w:szCs w:val="26"/>
                <w:lang w:val="da-DK"/>
              </w:rPr>
              <w:t>Tích cực thực hiện nhiệm vụ được cấp trên phân công, cụ thể hoàn thành tốt nhiệm vụ thành viên Hội đồng khoa học của Phòng Giáo dục và Đào tạo huyện Hóc Môn trong đánh giá Sáng kiến kinh nghiệm của Giáo viên trong huyện theo Quyết định số</w:t>
            </w:r>
            <w:r w:rsidRPr="00AD7160">
              <w:rPr>
                <w:lang w:val="da-DK"/>
              </w:rPr>
              <w:t xml:space="preserve"> </w:t>
            </w:r>
            <w:r w:rsidRPr="00AD7160">
              <w:rPr>
                <w:rFonts w:ascii="Times New Roman" w:hAnsi="Times New Roman"/>
                <w:color w:val="000000" w:themeColor="text1"/>
                <w:sz w:val="26"/>
                <w:szCs w:val="26"/>
                <w:lang w:val="da-DK"/>
              </w:rPr>
              <w:t>149/QĐ-GDĐT ngày 31/12/2021 và Quyết định số 08/QĐ-GDDT ngày 30/1/2023 về thành lập Hội đồng đánh giá sáng kiến ngành GD&amp;ĐT; hoàn thành tốt vai trò thành viên Ban giám khảo hội thi Giáo viên chủ nhiệm giỏi cấp huyện theo Quyết định số 111/QĐ-GDĐT ngày 28/10/2021 về thành lập Ban tổ chức, Ban giám khảo và các Trưởng tiểu ban hội thi giáo viên chủ nhiệm giỏi cấp THCS</w:t>
            </w:r>
            <w:r>
              <w:rPr>
                <w:rFonts w:ascii="Times New Roman" w:hAnsi="Times New Roman"/>
                <w:color w:val="000000" w:themeColor="text1"/>
                <w:sz w:val="26"/>
                <w:szCs w:val="26"/>
                <w:lang w:val="da-DK"/>
              </w:rPr>
              <w:t xml:space="preserve"> năm học 2021 – 2022, Quyết định số 159</w:t>
            </w:r>
            <w:r w:rsidRPr="00AD7160">
              <w:rPr>
                <w:rFonts w:ascii="Times New Roman" w:hAnsi="Times New Roman"/>
                <w:color w:val="000000" w:themeColor="text1"/>
                <w:sz w:val="26"/>
                <w:szCs w:val="26"/>
                <w:lang w:val="da-DK"/>
              </w:rPr>
              <w:t xml:space="preserve">/QĐ-GDĐT ngày </w:t>
            </w:r>
            <w:r>
              <w:rPr>
                <w:rFonts w:ascii="Times New Roman" w:hAnsi="Times New Roman"/>
                <w:color w:val="000000" w:themeColor="text1"/>
                <w:sz w:val="26"/>
                <w:szCs w:val="26"/>
                <w:lang w:val="da-DK"/>
              </w:rPr>
              <w:t>06/12/2023 của Phòng Giáo dục và Đào tạo huyện Hóc Môn</w:t>
            </w:r>
            <w:r w:rsidRPr="00AD7160">
              <w:rPr>
                <w:rFonts w:ascii="Times New Roman" w:hAnsi="Times New Roman"/>
                <w:color w:val="000000" w:themeColor="text1"/>
                <w:sz w:val="26"/>
                <w:szCs w:val="26"/>
                <w:lang w:val="da-DK"/>
              </w:rPr>
              <w:t xml:space="preserve"> về </w:t>
            </w:r>
            <w:r>
              <w:rPr>
                <w:rFonts w:ascii="Times New Roman" w:hAnsi="Times New Roman"/>
                <w:color w:val="000000" w:themeColor="text1"/>
                <w:sz w:val="26"/>
                <w:szCs w:val="26"/>
                <w:lang w:val="da-DK"/>
              </w:rPr>
              <w:t xml:space="preserve">việc </w:t>
            </w:r>
            <w:r w:rsidRPr="00AD7160">
              <w:rPr>
                <w:rFonts w:ascii="Times New Roman" w:hAnsi="Times New Roman"/>
                <w:color w:val="000000" w:themeColor="text1"/>
                <w:sz w:val="26"/>
                <w:szCs w:val="26"/>
                <w:lang w:val="da-DK"/>
              </w:rPr>
              <w:t xml:space="preserve">thành lập Ban tổ chức, Ban giám khảo </w:t>
            </w:r>
            <w:r>
              <w:rPr>
                <w:rFonts w:ascii="Times New Roman" w:hAnsi="Times New Roman"/>
                <w:color w:val="000000" w:themeColor="text1"/>
                <w:sz w:val="26"/>
                <w:szCs w:val="26"/>
                <w:lang w:val="da-DK"/>
              </w:rPr>
              <w:t>H</w:t>
            </w:r>
            <w:r w:rsidRPr="00AD7160">
              <w:rPr>
                <w:rFonts w:ascii="Times New Roman" w:hAnsi="Times New Roman"/>
                <w:color w:val="000000" w:themeColor="text1"/>
                <w:sz w:val="26"/>
                <w:szCs w:val="26"/>
                <w:lang w:val="da-DK"/>
              </w:rPr>
              <w:t>ội thi giáo viên chủ nhiệm giỏi cấp THCS</w:t>
            </w:r>
            <w:r>
              <w:rPr>
                <w:rFonts w:ascii="Times New Roman" w:hAnsi="Times New Roman"/>
                <w:color w:val="000000" w:themeColor="text1"/>
                <w:sz w:val="26"/>
                <w:szCs w:val="26"/>
                <w:lang w:val="da-DK"/>
              </w:rPr>
              <w:t xml:space="preserve"> năm học 2023 - 2024</w:t>
            </w:r>
            <w:r w:rsidRPr="00AD7160">
              <w:rPr>
                <w:rFonts w:ascii="Times New Roman" w:hAnsi="Times New Roman"/>
                <w:color w:val="000000" w:themeColor="text1"/>
                <w:sz w:val="26"/>
                <w:szCs w:val="26"/>
                <w:lang w:val="da-DK"/>
              </w:rPr>
              <w:t>; hoàn thành tốt vai trò thành viên Ban giám khảo Giáo viên dạy giỏi cấp Huyện theo Quyết định 137/QĐ-GDĐT ngày 29/12/2020 và Quyết định 110/QĐ-GDĐT ngày 29/9/2022 thành lập Ban tổ chức, Ban giám khảo và các Trưởng tiểu ban hội thi giáo viên dạy giỏi cấp THCS.</w:t>
            </w:r>
          </w:p>
          <w:p w14:paraId="7B549971" w14:textId="77777777" w:rsidR="00C27A60" w:rsidRPr="002E5C21" w:rsidRDefault="00C27A60" w:rsidP="00C27A60">
            <w:pPr>
              <w:pStyle w:val="oancuaDanhsach"/>
              <w:spacing w:before="120" w:after="120" w:line="240" w:lineRule="auto"/>
              <w:ind w:left="714"/>
              <w:jc w:val="both"/>
              <w:rPr>
                <w:rFonts w:ascii="Times New Roman" w:hAnsi="Times New Roman"/>
                <w:b/>
                <w:bCs/>
                <w:sz w:val="26"/>
                <w:szCs w:val="26"/>
                <w:lang w:val="da-DK"/>
              </w:rPr>
            </w:pPr>
            <w:r w:rsidRPr="002E5C21">
              <w:rPr>
                <w:rFonts w:ascii="Times New Roman" w:hAnsi="Times New Roman"/>
                <w:b/>
                <w:bCs/>
                <w:sz w:val="26"/>
                <w:szCs w:val="26"/>
                <w:lang w:val="da-DK"/>
              </w:rPr>
              <w:t>Các thành tích khác</w:t>
            </w:r>
          </w:p>
          <w:p w14:paraId="778F8CCB" w14:textId="77777777" w:rsidR="00C27A60" w:rsidRPr="002E5C21" w:rsidRDefault="00C27A60" w:rsidP="00C27A60">
            <w:pPr>
              <w:spacing w:before="120" w:after="120" w:line="240" w:lineRule="auto"/>
              <w:ind w:firstLine="357"/>
              <w:contextualSpacing/>
              <w:jc w:val="both"/>
              <w:rPr>
                <w:rFonts w:ascii="Times New Roman" w:hAnsi="Times New Roman"/>
                <w:color w:val="000000" w:themeColor="text1"/>
                <w:sz w:val="26"/>
                <w:szCs w:val="26"/>
                <w:lang w:val="da-DK"/>
              </w:rPr>
            </w:pPr>
            <w:r w:rsidRPr="002E5C21">
              <w:rPr>
                <w:rFonts w:ascii="Times New Roman" w:hAnsi="Times New Roman"/>
                <w:color w:val="000000" w:themeColor="text1"/>
                <w:sz w:val="26"/>
                <w:szCs w:val="26"/>
                <w:lang w:val="da-DK"/>
              </w:rPr>
              <w:lastRenderedPageBreak/>
              <w:t xml:space="preserve">Bản thân luôn trau dồi đạo đức cách mạng, tư tưởng chính trị. Luôn tự học tự bồi dưỡng nâng cao nhận thức, trình độ chuyên môn nghiệp vụ. Bản thân được đánh giá Đảng viên hoàn thành xuất sắc nhiệm vụ từ năm  2019 đến 2023, được khen tặng danh hiệu Đảng viên hoàn thành xuất sắc nhiệm vụ 5 năm liên tục. </w:t>
            </w:r>
          </w:p>
          <w:p w14:paraId="5919349E" w14:textId="77777777" w:rsidR="00C27A60" w:rsidRPr="002E5C21" w:rsidRDefault="00C27A60" w:rsidP="00C27A60">
            <w:pPr>
              <w:spacing w:before="120" w:after="120" w:line="240" w:lineRule="auto"/>
              <w:ind w:firstLine="357"/>
              <w:contextualSpacing/>
              <w:jc w:val="both"/>
              <w:rPr>
                <w:rFonts w:ascii="Times New Roman" w:hAnsi="Times New Roman"/>
                <w:color w:val="000000" w:themeColor="text1"/>
                <w:sz w:val="26"/>
                <w:szCs w:val="26"/>
                <w:lang w:val="da-DK"/>
              </w:rPr>
            </w:pPr>
            <w:r w:rsidRPr="002E5C21">
              <w:rPr>
                <w:rFonts w:ascii="Times New Roman" w:hAnsi="Times New Roman"/>
                <w:color w:val="000000" w:themeColor="text1"/>
                <w:sz w:val="26"/>
                <w:szCs w:val="26"/>
                <w:lang w:val="da-DK"/>
              </w:rPr>
              <w:t>Đối với công việc, luôn nỗ lực thực hiện cuộc vận động của Ngành “mỗi thầy cô giáo là tấm gương tự học tự sáng tạo”, luôn hết lòng với công việc, tận tuỵ vì học sinh, luôn nhận thức trách nhiệm sống và làm việc theo hiến pháp và pháp Luật.</w:t>
            </w:r>
          </w:p>
          <w:p w14:paraId="37046864" w14:textId="77777777" w:rsidR="00C27A60" w:rsidRPr="002E5C21" w:rsidRDefault="00C27A60" w:rsidP="00C27A60">
            <w:pPr>
              <w:spacing w:before="120" w:after="120" w:line="240" w:lineRule="auto"/>
              <w:ind w:firstLine="357"/>
              <w:contextualSpacing/>
              <w:jc w:val="both"/>
              <w:rPr>
                <w:rFonts w:ascii="Times New Roman" w:hAnsi="Times New Roman"/>
                <w:color w:val="000000" w:themeColor="text1"/>
                <w:sz w:val="26"/>
                <w:szCs w:val="26"/>
                <w:lang w:val="da-DK"/>
              </w:rPr>
            </w:pPr>
            <w:r w:rsidRPr="002E5C21">
              <w:rPr>
                <w:rFonts w:ascii="Times New Roman" w:hAnsi="Times New Roman"/>
                <w:color w:val="000000" w:themeColor="text1"/>
                <w:sz w:val="26"/>
                <w:szCs w:val="26"/>
                <w:lang w:val="da-DK"/>
              </w:rPr>
              <w:t>Trong giai đoạn dịch bệnh, bản thân tích cực tham gia công tác phòng chống dịch trên địa bàn huyện: hỗ trợ xuyên suốt công tác tiêm chủng vaccine ngừa Covid tại điểm tiêm trường THCS Nguyễn An Khương từ 21/6/2021 đến 27/11/2021, hàng năm đều tham gia hiến máu theo đợt vận động của ngành và địa phương, tham gia tích cực các cuộc vận động của ngành, của địa phương.</w:t>
            </w:r>
          </w:p>
          <w:p w14:paraId="3F2599BF" w14:textId="77777777" w:rsidR="00C27A60" w:rsidRPr="002E5C21" w:rsidRDefault="00C27A60" w:rsidP="00C27A60">
            <w:pPr>
              <w:spacing w:before="120" w:after="120" w:line="240" w:lineRule="auto"/>
              <w:ind w:firstLine="357"/>
              <w:contextualSpacing/>
              <w:jc w:val="both"/>
              <w:rPr>
                <w:rFonts w:ascii="Times New Roman" w:hAnsi="Times New Roman"/>
                <w:color w:val="000000" w:themeColor="text1"/>
                <w:sz w:val="26"/>
                <w:szCs w:val="26"/>
                <w:lang w:val="da-DK"/>
              </w:rPr>
            </w:pPr>
            <w:r w:rsidRPr="002E5C21">
              <w:rPr>
                <w:rFonts w:ascii="Times New Roman" w:hAnsi="Times New Roman"/>
                <w:color w:val="000000" w:themeColor="text1"/>
                <w:sz w:val="26"/>
                <w:szCs w:val="26"/>
                <w:lang w:val="da-DK"/>
              </w:rPr>
              <w:t>Tham gia tích cực các hoạt động của Liên Đoàn, Công đoàn, đạt được nhiều thành tích trong các phong trào. Giai đoạn giãn cách xã hội do dịch bệnh, khi đón học sinh trở lại trường, bản thân đã chỉ đạo các cá nhân, bộ phận phối hợp tham gia hội thi sáng tác video clip “Hạnh phúc ngày trở lại trường” chào mừng 39 năm ngày Nhà giáo Việt Nam do Công đoàn Ngành Giáo dục tổ chức (kết quả đạt giải Khuyến khích khối Phòng Giáo dục và Đào tạo” – giấy khen theo Quyết định số 177/QĐKT-CĐGD ngày 12/11/2021 của Chủ tịch Công đoàn Ngành Giáo dục), gần nhất là  Giải Nhì Hội thi Tìm hiểu Nghị Quyết đại hội Công đoàn các cấp nhiệm kì 2023 – 2028 và tìm hiểu Đại hội Uỷ Ban Mặt trận Tổ quốc Việt Năm các cấp nhiệm kì 2024 – 2029, được tuyên dương gương “Người tốt việc tốt” cấp huyện năm 2024.</w:t>
            </w:r>
          </w:p>
          <w:p w14:paraId="208810ED" w14:textId="77777777" w:rsidR="00C27A60" w:rsidRPr="002E5C21" w:rsidRDefault="00C27A60" w:rsidP="00C27A60">
            <w:pPr>
              <w:spacing w:before="120" w:after="120" w:line="240" w:lineRule="auto"/>
              <w:ind w:firstLine="357"/>
              <w:contextualSpacing/>
              <w:jc w:val="both"/>
              <w:rPr>
                <w:rFonts w:ascii="Times New Roman" w:hAnsi="Times New Roman"/>
                <w:color w:val="000000" w:themeColor="text1"/>
                <w:sz w:val="26"/>
                <w:szCs w:val="26"/>
                <w:lang w:val="da-DK"/>
              </w:rPr>
            </w:pPr>
            <w:r w:rsidRPr="002E5C21">
              <w:rPr>
                <w:rFonts w:ascii="Times New Roman" w:hAnsi="Times New Roman"/>
                <w:color w:val="000000" w:themeColor="text1"/>
                <w:sz w:val="26"/>
                <w:szCs w:val="26"/>
                <w:lang w:val="da-DK"/>
              </w:rPr>
              <w:t xml:space="preserve">Trong công tác giáo dục chính trị tư tưởng, bản thân luôn nỗ lực tìm tòi các giải pháp, hình thức mới trong tuyên truyền giáo </w:t>
            </w:r>
            <w:r w:rsidRPr="002E5C21">
              <w:rPr>
                <w:rFonts w:ascii="Times New Roman" w:hAnsi="Times New Roman"/>
                <w:color w:val="000000" w:themeColor="text1"/>
                <w:sz w:val="26"/>
                <w:szCs w:val="26"/>
                <w:lang w:val="da-DK"/>
              </w:rPr>
              <w:lastRenderedPageBreak/>
              <w:t>dục học sinh. Luôn nhận thức trách nhiệm của bản thân với trách nhiệm cuộc vận động “ Học tập và làm theo tấm gương tư tưởng, đạo đức, phong cách Hồ Chí Minh”. Tham mưu với Hiệu trưởng trong xây dựng Không gian văn hoá Hồ Chí Minh, Vườn cây của Bác tại đơn vị. Kết quả hiện tại nhà trường xây dựng được 01 không gian trưng bày các ấn phẩm về Hồ Chí Minh tại Thư viện, xây dựng 01 Không gian văn hoá Hồ Chí Minh kết hợp hành lang lịch sử tại khu vực sảnh trường, tạo không gian mở cho cán bộ, giáo viên, nhân viên, học sinh và cả cha mẹ học sinh học tập, nghiên cứu, giải trí, xây dựng 01 vườn cây của bác khu vực vườn trường để học sinh tham gia các hoạt động trải nghiệm gắn với giáo dục chính trị, tư tưởng cho học sinh.</w:t>
            </w:r>
          </w:p>
          <w:p w14:paraId="1EFE1417" w14:textId="77777777" w:rsidR="00C27A60" w:rsidRPr="002E5C21" w:rsidRDefault="00C27A60" w:rsidP="00C27A60">
            <w:pPr>
              <w:spacing w:before="120" w:after="120" w:line="240" w:lineRule="auto"/>
              <w:ind w:firstLine="357"/>
              <w:contextualSpacing/>
              <w:jc w:val="both"/>
              <w:rPr>
                <w:rFonts w:ascii="Times New Roman" w:hAnsi="Times New Roman"/>
                <w:color w:val="000000" w:themeColor="text1"/>
                <w:sz w:val="26"/>
                <w:szCs w:val="26"/>
                <w:lang w:val="da-DK"/>
              </w:rPr>
            </w:pPr>
            <w:r w:rsidRPr="002E5C21">
              <w:rPr>
                <w:rFonts w:ascii="Times New Roman" w:hAnsi="Times New Roman"/>
                <w:color w:val="000000" w:themeColor="text1"/>
                <w:sz w:val="26"/>
                <w:szCs w:val="26"/>
                <w:lang w:val="da-DK"/>
              </w:rPr>
              <w:t xml:space="preserve">Trong công tác giáo dục bảo vệ môi trường, kĩ năng sống,  tập thể CB, GV, NV và HS luôn chủ động trong tham gia xây dựng “Trường học xanh”, không ngừng tìm kiếm giải pháp để duy trì và ngày càng phát huy hiệu quả của mô hình này, được PHHS đồng thuận, ủng hộ cao, tạo được hình ảnh điển hình về “Trường học xanh, sạch, đẹp, an toàn, thân thiện”. Bản thân luôn cố gắng tìm kiếm các giải pháp để giáo dục học sinh nâng cao ý thức bảo vệ môi trường qua việc xây dựng trường học xanh, sạch, đẹp, khuyến khích giáo viên, học sinh có giải pháp cải thiện, cải tạo, tiết kiệm, để duy trì, phát triển cảnh quan, thể hiện lối sống văn minh, thân thiện với môi trường. Trong đó, quan tâm các tiêu chí xây dựng Trường học xanh tại đơn vị. Các hoạt động xây dựng  “Trường học xanh” được triển khai từ năm 2018, đạt nhiều thành tích cao từ cấp Huyện, cấp thành phố từ năm học 2020 – 2021 đến hiện tại. Mô hình “Trường học xanh” của đơn vị được cấp trên đánh giá cao, được chọn báo cáo tham luận trong Hội nghị tập huấn giáo dục và truyền thông về bảo vệ môi trường cho các trường mầm non, tiểu học, trung học cơ sở trên địa bàn Thành phố Hồ Chí Minh theo Kế hoạch số 3901/KH-SGDĐT ngày 21/7/2023 của Sở giáo dục và Đào tạo Thành phố </w:t>
            </w:r>
            <w:r w:rsidRPr="002E5C21">
              <w:rPr>
                <w:rFonts w:ascii="Times New Roman" w:hAnsi="Times New Roman"/>
                <w:color w:val="000000" w:themeColor="text1"/>
                <w:sz w:val="26"/>
                <w:szCs w:val="26"/>
                <w:lang w:val="da-DK"/>
              </w:rPr>
              <w:lastRenderedPageBreak/>
              <w:t>Hồ Chí Minh. Ngày 26/7/2023 tại trường ĐH Quốc tế Hồng Bàng, bản thân đại diện cho Trường THCS Nguyễn An Khương báo cáo tham luận trong hội nghị này. Bản thân cùng 02 học sinh được Sở Giáo dục và Đào tạo cử là đại biểu tham dự hội thảo “Học sinh với lối sống xanh” khu vực miền Nam tại Tỉnh Gia Lai theo Công văn số 5818/SGDĐT-CTTT ngày 10/10/2023 Sở giáo dục và Đào tạo Thành phố Hồ Chí Minh. Ngày 28, 29/10/2023, bản thân cùng 02 Học sinh lớp 9 đã đại diện trường tham dự hội thảo tại tỉnh Gia Lai, trong hội thảo, bản thân đã có những phát biểu thể hiện quan điểm, tầm nhìn của nhà trường nói riêng và ngành giáo dục nói chung trong nhiệm vụ giáo dục học sinh rèn luyện, hình thành nên lối sống xanh, được các đại biểu tham dự đánh giá cao.</w:t>
            </w:r>
          </w:p>
          <w:p w14:paraId="15A9E984" w14:textId="77777777" w:rsidR="00C27A60" w:rsidRPr="002E5C21" w:rsidRDefault="00C27A60" w:rsidP="00C27A60">
            <w:pPr>
              <w:tabs>
                <w:tab w:val="left" w:pos="567"/>
              </w:tabs>
              <w:spacing w:before="120" w:after="120" w:line="240" w:lineRule="auto"/>
              <w:rPr>
                <w:rFonts w:ascii="Times New Roman" w:hAnsi="Times New Roman"/>
                <w:b/>
                <w:sz w:val="26"/>
                <w:szCs w:val="26"/>
                <w:lang w:val="da-DK"/>
              </w:rPr>
            </w:pPr>
            <w:r w:rsidRPr="002E5C21">
              <w:rPr>
                <w:rFonts w:ascii="Times New Roman" w:hAnsi="Times New Roman"/>
                <w:b/>
                <w:sz w:val="26"/>
                <w:szCs w:val="26"/>
                <w:lang w:val="da-DK"/>
              </w:rPr>
              <w:t>Kết quả trong hoạt động tiên phong đổi mới:</w:t>
            </w:r>
          </w:p>
          <w:p w14:paraId="32703197" w14:textId="5801ECFB" w:rsidR="00C27A60" w:rsidRPr="002E5C21" w:rsidRDefault="00C27A60" w:rsidP="00C27A60">
            <w:pPr>
              <w:pStyle w:val="oancuaDanhsach"/>
              <w:numPr>
                <w:ilvl w:val="0"/>
                <w:numId w:val="16"/>
              </w:numPr>
              <w:spacing w:before="120" w:after="120" w:line="240" w:lineRule="auto"/>
              <w:jc w:val="both"/>
              <w:rPr>
                <w:rFonts w:ascii="Times New Roman" w:hAnsi="Times New Roman"/>
                <w:bCs/>
                <w:sz w:val="26"/>
                <w:szCs w:val="26"/>
                <w:lang w:val="da-DK"/>
              </w:rPr>
            </w:pPr>
            <w:r w:rsidRPr="002E5C21">
              <w:rPr>
                <w:rFonts w:ascii="Times New Roman" w:hAnsi="Times New Roman"/>
                <w:bCs/>
                <w:sz w:val="26"/>
                <w:szCs w:val="26"/>
                <w:lang w:val="da-DK"/>
              </w:rPr>
              <w:t xml:space="preserve">Đề tài nghiên cứu khoa học </w:t>
            </w:r>
          </w:p>
          <w:p w14:paraId="152B3005" w14:textId="77777777" w:rsidR="00C27A60" w:rsidRPr="002E5C21" w:rsidRDefault="00C27A60" w:rsidP="00C27A60">
            <w:pPr>
              <w:spacing w:before="120" w:after="120" w:line="240" w:lineRule="auto"/>
              <w:contextualSpacing/>
              <w:jc w:val="both"/>
              <w:rPr>
                <w:rFonts w:ascii="Times New Roman" w:hAnsi="Times New Roman"/>
                <w:bCs/>
                <w:sz w:val="26"/>
                <w:szCs w:val="26"/>
                <w:lang w:val="da-DK"/>
              </w:rPr>
            </w:pPr>
            <w:r w:rsidRPr="002E5C21">
              <w:rPr>
                <w:rFonts w:ascii="Times New Roman" w:hAnsi="Times New Roman"/>
                <w:sz w:val="26"/>
                <w:szCs w:val="26"/>
                <w:lang w:val="da-DK"/>
              </w:rPr>
              <w:tab/>
              <w:t xml:space="preserve">Đề tài nghiên cứu khoa học: </w:t>
            </w:r>
            <w:r w:rsidRPr="002E5C21">
              <w:rPr>
                <w:rFonts w:ascii="Times New Roman" w:hAnsi="Times New Roman"/>
                <w:b/>
                <w:bCs/>
                <w:sz w:val="26"/>
                <w:szCs w:val="26"/>
                <w:lang w:val="da-DK"/>
              </w:rPr>
              <w:t>“Thế giới nghệ thuật thơ Trịnh Công Lộc”</w:t>
            </w:r>
            <w:r w:rsidRPr="002E5C21">
              <w:rPr>
                <w:rFonts w:ascii="Times New Roman" w:hAnsi="Times New Roman"/>
                <w:sz w:val="26"/>
                <w:szCs w:val="26"/>
                <w:lang w:val="da-DK"/>
              </w:rPr>
              <w:t xml:space="preserve"> thuộc chuyên ngành Văn học Việt Nam (khoá 18.2, thời gian từ năm 2018 - 2020) của trường Đại học Sài Gòn do tiến sĩ Phan Mạnh Hùng (Phó trưởng Khoa; chuyên ngành Văn học Việt Nam trường Đại học Khoa học xã hội nhân văn hướng dẫn, được</w:t>
            </w:r>
            <w:r w:rsidRPr="002E5C21">
              <w:rPr>
                <w:lang w:val="da-DK"/>
              </w:rPr>
              <w:t xml:space="preserve"> </w:t>
            </w:r>
            <w:r w:rsidRPr="002E5C21">
              <w:rPr>
                <w:rFonts w:ascii="Times New Roman" w:hAnsi="Times New Roman"/>
                <w:sz w:val="26"/>
                <w:szCs w:val="26"/>
                <w:lang w:val="da-DK"/>
              </w:rPr>
              <w:t xml:space="preserve">công nhận kèm trong Phụ lục văn bằng thạc sĩ do Hiệu trưởng Trường Đại học Sài Gòn cấp ngày 26/1/2021 số hiệu văn bằng 02210120, được công khai trên nguồn học liệu của trường Đại học Sài Gòn mục Luận văn ngành Văn học Việt Nam (tại địa chỉ </w:t>
            </w:r>
            <w:hyperlink r:id="rId7" w:history="1">
              <w:r w:rsidRPr="002E5C21">
                <w:rPr>
                  <w:rStyle w:val="Siuktni"/>
                  <w:rFonts w:ascii="Times New Roman" w:hAnsi="Times New Roman"/>
                  <w:sz w:val="26"/>
                  <w:szCs w:val="26"/>
                  <w:lang w:val="da-DK"/>
                </w:rPr>
                <w:t>https://lib.sgu.edu.vn/tracuutailieuso2xemchitiet.aspx?Id=9360</w:t>
              </w:r>
            </w:hyperlink>
            <w:r w:rsidRPr="002E5C21">
              <w:rPr>
                <w:rStyle w:val="Siuktni"/>
                <w:rFonts w:ascii="Times New Roman" w:hAnsi="Times New Roman"/>
                <w:sz w:val="26"/>
                <w:szCs w:val="26"/>
                <w:lang w:val="da-DK"/>
              </w:rPr>
              <w:t>)</w:t>
            </w:r>
          </w:p>
          <w:p w14:paraId="34DDF234" w14:textId="77777777" w:rsidR="00C27A60" w:rsidRPr="002E5C21" w:rsidRDefault="00C27A60" w:rsidP="00C27A60">
            <w:pPr>
              <w:pStyle w:val="oancuaDanhsach"/>
              <w:spacing w:before="120" w:after="120" w:line="240" w:lineRule="auto"/>
              <w:ind w:left="0" w:firstLine="709"/>
              <w:jc w:val="both"/>
              <w:rPr>
                <w:rFonts w:ascii="Times New Roman" w:hAnsi="Times New Roman"/>
                <w:bCs/>
                <w:sz w:val="26"/>
                <w:szCs w:val="26"/>
                <w:lang w:val="da-DK"/>
              </w:rPr>
            </w:pPr>
            <w:r w:rsidRPr="002E5C21">
              <w:rPr>
                <w:rFonts w:ascii="Times New Roman" w:hAnsi="Times New Roman"/>
                <w:sz w:val="26"/>
                <w:szCs w:val="26"/>
                <w:lang w:val="da-DK"/>
              </w:rPr>
              <w:t xml:space="preserve">Luận văn nghiên cứu, làm rõ những đặc điểm thế giới thơ Trịnh Công Lộc ở phương diện các nguồn cảm hứng và các đề tài tiêu biểu trong thơ ông. Bằng các lý thuyết tiếp cận, trong đó có vận dụng phê bình thi pháp để xác lập tư tưởng, quan điểm </w:t>
            </w:r>
            <w:r w:rsidRPr="002E5C21">
              <w:rPr>
                <w:rFonts w:ascii="Times New Roman" w:hAnsi="Times New Roman"/>
                <w:sz w:val="26"/>
                <w:szCs w:val="26"/>
                <w:lang w:val="da-DK"/>
              </w:rPr>
              <w:lastRenderedPageBreak/>
              <w:t>nghệ thuật cũng như phong cách nghệ thuật của nhà thơ ở cách khai thác, thể hiện không gian, thời gian cùng cách lựa chọn biểu hiện của ngôn ngữ, cấu trúc thơ. Khẳng định những giá trị về nội dung, tư tưởng và nghệ thuật của của thể loại thơ nói chung và thơ Trịnh Công Lộc nói riêng trong quá trình vận động của dòng văn học Việt Nam đương đại, kết quả của luận văn góp phần mở ra hướng tiếp cận thể loại thơ trong dạy học Ngữ Văn chương trình giáo dục phổ thông 2018, có tính thực tiễn và khả năng ứng dụng cao đối với Giáo viên Ngữ Văn trong tổ chức dạy học theo đặc trưng thể loại – định hướng mới của Môn Ngữ Văn chương trình giáo dục phổ thông 2018.</w:t>
            </w:r>
          </w:p>
          <w:p w14:paraId="41A18C2F" w14:textId="3FCADC44" w:rsidR="00C27A60" w:rsidRPr="002E5C21" w:rsidRDefault="00C27A60" w:rsidP="00C27A60">
            <w:pPr>
              <w:pStyle w:val="oancuaDanhsach"/>
              <w:numPr>
                <w:ilvl w:val="0"/>
                <w:numId w:val="16"/>
              </w:numPr>
              <w:spacing w:before="120" w:after="120" w:line="240" w:lineRule="auto"/>
              <w:jc w:val="both"/>
              <w:rPr>
                <w:rFonts w:ascii="Times New Roman" w:hAnsi="Times New Roman"/>
                <w:sz w:val="26"/>
                <w:szCs w:val="26"/>
                <w:lang w:val="da-DK"/>
              </w:rPr>
            </w:pPr>
            <w:r w:rsidRPr="002E5C21">
              <w:rPr>
                <w:rFonts w:ascii="Times New Roman" w:hAnsi="Times New Roman"/>
                <w:sz w:val="26"/>
                <w:szCs w:val="26"/>
                <w:lang w:val="da-DK"/>
              </w:rPr>
              <w:t xml:space="preserve">Sáng kiến, giải pháp đổi mới phương pháp quản lý, dạy học và kiểm tra, tổ chức giờ học </w:t>
            </w:r>
          </w:p>
          <w:p w14:paraId="6D8BB200" w14:textId="77777777" w:rsidR="00C27A60" w:rsidRPr="002E5C21" w:rsidRDefault="00C27A60" w:rsidP="00C27A60">
            <w:pPr>
              <w:tabs>
                <w:tab w:val="left" w:pos="567"/>
              </w:tabs>
              <w:spacing w:before="120" w:after="120" w:line="240" w:lineRule="auto"/>
              <w:contextualSpacing/>
              <w:jc w:val="both"/>
              <w:rPr>
                <w:rFonts w:ascii="Times New Roman" w:hAnsi="Times New Roman"/>
                <w:sz w:val="26"/>
                <w:szCs w:val="26"/>
                <w:lang w:val="da-DK"/>
              </w:rPr>
            </w:pPr>
            <w:r w:rsidRPr="002E5C21">
              <w:rPr>
                <w:rFonts w:ascii="Times New Roman" w:hAnsi="Times New Roman"/>
                <w:sz w:val="26"/>
                <w:szCs w:val="26"/>
                <w:lang w:val="da-DK"/>
              </w:rPr>
              <w:tab/>
              <w:t xml:space="preserve">Năm học 2017 – 2028:  sáng kiến </w:t>
            </w:r>
            <w:r w:rsidRPr="002E5C21">
              <w:rPr>
                <w:rFonts w:ascii="Times New Roman" w:eastAsia="Times New Roman" w:hAnsi="Times New Roman"/>
                <w:b/>
                <w:bCs/>
                <w:i/>
                <w:iCs/>
                <w:sz w:val="26"/>
                <w:szCs w:val="26"/>
                <w:lang w:val="da-DK"/>
              </w:rPr>
              <w:t>Tổ chức dạy học theo dự án có vận dụng tích hợp liên môn trong cụm văn bản nhật dụng chương trình Ngữ Văn 8, tập Một</w:t>
            </w:r>
            <w:r w:rsidRPr="002E5C21">
              <w:rPr>
                <w:rFonts w:ascii="Times New Roman" w:hAnsi="Times New Roman"/>
                <w:sz w:val="26"/>
                <w:szCs w:val="26"/>
                <w:lang w:val="da-DK"/>
              </w:rPr>
              <w:t xml:space="preserve"> mang lại hiệu quả trong công tác giảng dạy mà giáo viên có thể áp dụng trong tổ chức dạy học môn Ngữ Văn (Chương trình 2006). Sáng kiến này giúp học sinh được phát huy những sở trường của bản thân, vận dụng nhiều kĩ năng để thực hành tạo sản phẩm; giáo viên căn cứ vào chất lượng sản phẩm, quá trình học sinh thực hiện sản phẩm, thái độ trong làm việc nhóm, vào ý kiến, đánh giá lẫn nhau của các thành viên trong nhóm để đánh giá kết quả học tập của học sinh, giúp học sinh ý thức phát huy vai trò của bản thân trong quá trình lĩnh hội tri thức, đồng thời có ý thức vận dụng kiến thức để giải quyết các tình huống trong đời sống thực tiễn, phát huy khả năng và năng lực vốn có của mình. Các em thích thú và hào hứng với cách tổ chức tiết học như thế này; qua đó, khơi gợi được hứng thú học tập của người học, hướng tới đạt được mục tiêu đổi mới dạy học và kiểm tra đánh giá năng lực người học trong bộ môn Ngữ Văn.</w:t>
            </w:r>
          </w:p>
          <w:p w14:paraId="23389C6B" w14:textId="77777777" w:rsidR="00C27A60" w:rsidRPr="002E5C21" w:rsidRDefault="00C27A60" w:rsidP="00C27A60">
            <w:pPr>
              <w:spacing w:before="120" w:after="120" w:line="240" w:lineRule="auto"/>
              <w:ind w:firstLine="360"/>
              <w:contextualSpacing/>
              <w:jc w:val="both"/>
              <w:rPr>
                <w:rFonts w:ascii="Times New Roman" w:hAnsi="Times New Roman"/>
                <w:sz w:val="26"/>
                <w:szCs w:val="26"/>
                <w:lang w:val="da-DK"/>
              </w:rPr>
            </w:pPr>
            <w:r w:rsidRPr="002E5C21">
              <w:rPr>
                <w:rFonts w:ascii="Times New Roman" w:hAnsi="Times New Roman"/>
                <w:sz w:val="26"/>
                <w:szCs w:val="26"/>
                <w:lang w:val="da-DK"/>
              </w:rPr>
              <w:lastRenderedPageBreak/>
              <w:t xml:space="preserve">Năm 2019 – 2020: </w:t>
            </w:r>
            <w:r w:rsidRPr="002E5C21">
              <w:rPr>
                <w:rFonts w:ascii="Times New Roman" w:hAnsi="Times New Roman"/>
                <w:b/>
                <w:bCs/>
                <w:sz w:val="26"/>
                <w:szCs w:val="26"/>
                <w:lang w:val="da-DK"/>
              </w:rPr>
              <w:t>Một số giải pháp phát huy tính thực tiễn của môn Văn</w:t>
            </w:r>
            <w:r w:rsidRPr="002E5C21">
              <w:rPr>
                <w:rFonts w:ascii="Times New Roman" w:hAnsi="Times New Roman"/>
                <w:sz w:val="26"/>
                <w:szCs w:val="26"/>
                <w:lang w:val="da-DK"/>
              </w:rPr>
              <w:t xml:space="preserve"> theo Quyết định số 3723/QĐ-UBND ngày 17 tháng 8 năm 2020 của Uỷ ban nhân dân huyện Hóc Môn về công nhận sáng kiến, giải pháp công tác đạt phạm vi ảnh hưởng cấp huyện (cấp độ 1) thuộc ngành giáo dục và đào tạo huyện năm học 2019 – 2020. Sáng kiến là đúc kết kinh nghiệm của bản thân tôi trong quá trình giảng dạy bộ môn Ngữ Văn trong trường THCS (THCS Tam Đông 1 và THCS Nguyễn An Khương). Đây là tổng hợp một cách khái quát nhất những giải pháp, phương pháp giảng dạy mà cá nhân tôi cũng như quý đồng nghiệp có thể đã và đang vận dụng trong công tác giảng dạy của mình và đã có được những thành công nhất định. Để đưa môn Văn gần với thực tiễn đời sống, để giúp các em học sinh yêu thích, hứng thú học tập với bộ môn này, ngoài yêu cầu giáo viên không ngừng học hỏi, nghiên cứu để nâng cao năng lực chuyên môn, giáo viên còn phải nỗ lực tìm kiếm những giải pháp, phương pháp giảng dạy mới vừa phù hợp với xu thế chung của xã hội, vừa đáp ứng được yêu cầu giảng dạy và học tập của bộ môn.</w:t>
            </w:r>
            <w:r w:rsidRPr="002E5C21">
              <w:rPr>
                <w:lang w:val="da-DK"/>
              </w:rPr>
              <w:t xml:space="preserve"> </w:t>
            </w:r>
            <w:r w:rsidRPr="002E5C21">
              <w:rPr>
                <w:rFonts w:ascii="Times New Roman" w:hAnsi="Times New Roman"/>
                <w:sz w:val="26"/>
                <w:szCs w:val="26"/>
                <w:lang w:val="da-DK"/>
              </w:rPr>
              <w:t>Với tính thực tiễn và bám sát chương trình, nội dung và định hướng đổi mới trong dạy và học môn Ngữ Văn THCS mới, khả năng áp dụng và phổ biến của sáng kiến này khá cao cho giáo viên Ngữ Văn của các trường trung học, vì nó không chỉ đúng định hướng, mà còn đáp ứng được yêu cầu, phương pháp mà chương trình giáo dục phổ thông mới nói chung và chương trình môn Ngữ Văn THCS nói riêng đặt ra.</w:t>
            </w:r>
          </w:p>
          <w:p w14:paraId="4DD5766F" w14:textId="77777777" w:rsidR="00C27A60" w:rsidRPr="002E5C21" w:rsidRDefault="00C27A60" w:rsidP="00C27A60">
            <w:pPr>
              <w:spacing w:before="120" w:after="120" w:line="240" w:lineRule="auto"/>
              <w:ind w:firstLine="360"/>
              <w:contextualSpacing/>
              <w:jc w:val="both"/>
              <w:rPr>
                <w:rFonts w:ascii="Times New Roman" w:hAnsi="Times New Roman"/>
                <w:sz w:val="26"/>
                <w:szCs w:val="26"/>
                <w:lang w:val="da-DK"/>
              </w:rPr>
            </w:pPr>
            <w:r w:rsidRPr="002E5C21">
              <w:rPr>
                <w:rFonts w:ascii="Times New Roman" w:hAnsi="Times New Roman"/>
                <w:sz w:val="26"/>
                <w:szCs w:val="26"/>
                <w:lang w:val="da-DK"/>
              </w:rPr>
              <w:t xml:space="preserve">Năm 2020 – 2021: Sáng kiến: </w:t>
            </w:r>
            <w:r w:rsidRPr="002E5C21">
              <w:rPr>
                <w:rFonts w:ascii="Times New Roman" w:hAnsi="Times New Roman"/>
                <w:b/>
                <w:bCs/>
                <w:i/>
                <w:sz w:val="26"/>
                <w:szCs w:val="26"/>
                <w:lang w:val="da-DK"/>
              </w:rPr>
              <w:t>Một số giải pháp cải thiện chất lượng bữa ăn của HS Trung học cơ sở</w:t>
            </w:r>
            <w:r w:rsidRPr="002E5C21">
              <w:rPr>
                <w:rFonts w:ascii="Times New Roman" w:hAnsi="Times New Roman"/>
                <w:i/>
                <w:sz w:val="26"/>
                <w:szCs w:val="26"/>
                <w:lang w:val="da-DK"/>
              </w:rPr>
              <w:t xml:space="preserve"> </w:t>
            </w:r>
            <w:r w:rsidRPr="002E5C21">
              <w:rPr>
                <w:rFonts w:ascii="Times New Roman" w:hAnsi="Times New Roman"/>
                <w:sz w:val="26"/>
                <w:szCs w:val="26"/>
                <w:lang w:val="da-DK"/>
              </w:rPr>
              <w:t xml:space="preserve">được đề nghị công nhận mức độ 1 theo Quyết định 792/QĐ-UBND ngày 13/7/2021 của UBND Huyện Hóc Môn về công nhận sáng kiến, giải pháp công tác đạt phạm vi ảnh hưởng cấp huyện (cấp độ 1) thuộc ngành giáo dục và đào tạo huyện năm học 2020 – 2021. </w:t>
            </w:r>
            <w:r w:rsidRPr="002E5C21">
              <w:rPr>
                <w:rFonts w:ascii="Times New Roman" w:hAnsi="Times New Roman"/>
                <w:bCs/>
                <w:sz w:val="26"/>
                <w:szCs w:val="26"/>
                <w:lang w:val="da-DK"/>
              </w:rPr>
              <w:t xml:space="preserve">Sáng kiến xuất phát từ thực tiễn vai trò của bữa ăn bán trú trong trường </w:t>
            </w:r>
            <w:r w:rsidRPr="002E5C21">
              <w:rPr>
                <w:rFonts w:ascii="Times New Roman" w:hAnsi="Times New Roman"/>
                <w:bCs/>
                <w:sz w:val="26"/>
                <w:szCs w:val="26"/>
                <w:lang w:val="da-DK"/>
              </w:rPr>
              <w:lastRenderedPageBreak/>
              <w:t>THCS Nguyễn An Khương đối với nhu cầu dinh dưỡng cho lứa tuổi học sinh THCS. Nội dung sáng kiến căn cứ tình hình thực tiễn của đơn vị, dựa vào những thuận lợi, những khó khăn, hạn chế đang tồn tại, dựa trên cơ sở khoa học về nhu cầu dinh dưỡng của lứa tuổi, cơ sở khoa học về đặc điểm, vai trò của các chất dinh dưỡng – các loại thực phẩm, các cơ sở nghiên cứu về xây dựng thực đơn cho học sinh THCS, người viết đề xuất những giải pháp để góp phần cải thiện chất lượng bữa ăn của học sinh THCS. Thời gian vừa qua trong năm học 2020 – 2021, từ khi áp dụng giải pháp trên trong nỗ lực cải thiện chất lượng bữa ăn bán trú của học sinh trường THCS Nguyễn An Khương, qua ghi nhận hàng ngày, có thể ghi nhận sự hài lòng của các em trong việc ăn hết suất ăn hàng ngày của mình, các suất ăn đều được học sinh dùng hết và lượng thức ăn thừa cũng giảm thiểu đáng kể. Sáng kiến hướng đến</w:t>
            </w:r>
            <w:r w:rsidRPr="002E5C21">
              <w:rPr>
                <w:rFonts w:ascii="Times New Roman" w:hAnsi="Times New Roman"/>
                <w:sz w:val="26"/>
                <w:szCs w:val="26"/>
                <w:lang w:val="da-DK"/>
              </w:rPr>
              <w:t xml:space="preserve"> tiêu chí đo lường sự hài lòng của học sinh về chất lượng bữa ăn của trường để hướng tới ngày càng cải thiện tốt hơn nữa bữa ăn bán trú của học sinh, để nỗ lực hoàn thành tốt nhất nhiệm vụ mà chính quyền, địa phương và nhà trường giao phó.</w:t>
            </w:r>
          </w:p>
          <w:p w14:paraId="112D57B2" w14:textId="77777777" w:rsidR="00C27A60" w:rsidRPr="002E5C21" w:rsidRDefault="00C27A60" w:rsidP="00C27A60">
            <w:pPr>
              <w:spacing w:before="120" w:after="120" w:line="240" w:lineRule="auto"/>
              <w:ind w:firstLine="630"/>
              <w:contextualSpacing/>
              <w:jc w:val="both"/>
              <w:rPr>
                <w:rFonts w:ascii="Times New Roman" w:eastAsia="Times New Roman" w:hAnsi="Times New Roman"/>
                <w:noProof/>
                <w:sz w:val="26"/>
                <w:szCs w:val="26"/>
                <w:lang w:val="da-DK"/>
              </w:rPr>
            </w:pPr>
            <w:r w:rsidRPr="002E5C21">
              <w:rPr>
                <w:rFonts w:ascii="Times New Roman" w:hAnsi="Times New Roman"/>
                <w:sz w:val="26"/>
                <w:szCs w:val="26"/>
                <w:lang w:val="da-DK"/>
              </w:rPr>
              <w:t xml:space="preserve">Năm 2021 - 2022: giai đoạn ảnh hưởng vì dịch bệnh, cá nhân vừa thực hiện nhiệm vụ chuyên môn, có sáng kiến </w:t>
            </w:r>
            <w:r w:rsidRPr="002E5C21">
              <w:rPr>
                <w:rFonts w:ascii="Times New Roman" w:hAnsi="Times New Roman"/>
                <w:b/>
                <w:bCs/>
                <w:sz w:val="26"/>
                <w:szCs w:val="26"/>
                <w:lang w:val="da-DK"/>
              </w:rPr>
              <w:t>“Một số giải pháp ứng dụng công nghệ thông tin trong quản lý hoạt động dạy học trực tuyến tại trường THCS Nguyễn An Khương”</w:t>
            </w:r>
            <w:r w:rsidRPr="002E5C21">
              <w:rPr>
                <w:rFonts w:ascii="Times New Roman" w:hAnsi="Times New Roman"/>
                <w:sz w:val="26"/>
                <w:szCs w:val="26"/>
                <w:lang w:val="da-DK"/>
              </w:rPr>
              <w:t xml:space="preserve"> góp phần đưa ra giải pháp phát huy hiệu quả của hoạt động dạy học trực tuyến trong mùa dịch, được công nhận theo Quyết định số 1335/QĐ-UBND ngày 06/5/2022 của UBND huyện Hóc Môn. </w:t>
            </w:r>
            <w:r w:rsidRPr="002E5C21">
              <w:rPr>
                <w:rFonts w:ascii="Times New Roman" w:eastAsia="Times New Roman" w:hAnsi="Times New Roman"/>
                <w:noProof/>
                <w:sz w:val="26"/>
                <w:szCs w:val="26"/>
                <w:lang w:val="da-DK"/>
              </w:rPr>
              <w:t xml:space="preserve">Dạy học trực tuyến không chỉ là xu thế, mà đã trở thành một hình thức dạy học chính thức được xã hội công nhận. Với việc áp dụng các giải pháp trên trong tổ chức hoạt động dạy học trực tuyến tại nhà trường, nhìn chung, đến hiện tại, tập thể cán bộ, giáo viên, nhân viên và học sinh nhà trường đã  thành thục khi sử dụng hệ thống LMS và các công cụ, phần mềm </w:t>
            </w:r>
            <w:r w:rsidRPr="002E5C21">
              <w:rPr>
                <w:rFonts w:ascii="Times New Roman" w:eastAsia="Times New Roman" w:hAnsi="Times New Roman"/>
                <w:noProof/>
                <w:sz w:val="26"/>
                <w:szCs w:val="26"/>
                <w:lang w:val="da-DK"/>
              </w:rPr>
              <w:lastRenderedPageBreak/>
              <w:t xml:space="preserve">trực tuyến hỗ trợ hoạt động dạy học trực tuyến. Về công tác quản lý, giải pháp góp phần hiệu quả cho </w:t>
            </w:r>
            <w:bookmarkStart w:id="2" w:name="_Toc90239312"/>
            <w:r w:rsidRPr="002E5C21">
              <w:rPr>
                <w:rFonts w:ascii="Times New Roman" w:eastAsia="Times New Roman" w:hAnsi="Times New Roman"/>
                <w:b/>
                <w:noProof/>
                <w:sz w:val="26"/>
                <w:szCs w:val="26"/>
                <w:lang w:val="da-DK"/>
              </w:rPr>
              <w:t>Quản lý hoạt động học của học sinh</w:t>
            </w:r>
            <w:bookmarkEnd w:id="2"/>
            <w:r w:rsidRPr="006373BB">
              <w:rPr>
                <w:rFonts w:ascii="Times New Roman" w:eastAsia="Times New Roman" w:hAnsi="Times New Roman"/>
                <w:b/>
                <w:noProof/>
                <w:sz w:val="26"/>
                <w:szCs w:val="26"/>
                <w:lang w:val="vi-VN"/>
              </w:rPr>
              <w:t xml:space="preserve">, </w:t>
            </w:r>
            <w:bookmarkStart w:id="3" w:name="_Toc90239313"/>
            <w:r w:rsidRPr="002E5C21">
              <w:rPr>
                <w:rFonts w:ascii="Times New Roman" w:eastAsia="Times New Roman" w:hAnsi="Times New Roman"/>
                <w:b/>
                <w:noProof/>
                <w:sz w:val="26"/>
                <w:szCs w:val="26"/>
                <w:lang w:val="da-DK"/>
              </w:rPr>
              <w:t>Quản lý hoạt động dạy của giáo viên</w:t>
            </w:r>
            <w:bookmarkEnd w:id="3"/>
            <w:r w:rsidRPr="002E5C21">
              <w:rPr>
                <w:rFonts w:ascii="Times New Roman" w:eastAsia="Times New Roman" w:hAnsi="Times New Roman"/>
                <w:b/>
                <w:noProof/>
                <w:sz w:val="26"/>
                <w:szCs w:val="26"/>
                <w:lang w:val="da-DK"/>
              </w:rPr>
              <w:t xml:space="preserve">. </w:t>
            </w:r>
            <w:r w:rsidRPr="002E5C21">
              <w:rPr>
                <w:rFonts w:ascii="Times New Roman" w:eastAsia="Times New Roman" w:hAnsi="Times New Roman"/>
                <w:noProof/>
                <w:sz w:val="26"/>
                <w:szCs w:val="26"/>
                <w:lang w:val="da-DK"/>
              </w:rPr>
              <w:t>Sáng kiến có khả năng áp dụng và mở rộng phạm vi sử dụng ra các đơn vị giáo dục khác, hỗ trợ cho công tác quản lý trong trường học. Quá trình áp dụng sáng kiến có khả năng hoàn thiện thêm nhiều kinh nghiệm và giải pháp nhằm tối ưu hiệu quả của việc ứng dụng công nghệ thông tin.</w:t>
            </w:r>
          </w:p>
          <w:p w14:paraId="1389F333" w14:textId="77777777" w:rsidR="00C27A60" w:rsidRPr="00734442" w:rsidRDefault="00C27A60" w:rsidP="00C27A60">
            <w:pPr>
              <w:spacing w:before="120" w:after="120" w:line="240" w:lineRule="auto"/>
              <w:ind w:firstLine="630"/>
              <w:contextualSpacing/>
              <w:jc w:val="both"/>
              <w:rPr>
                <w:rFonts w:ascii="Times New Roman" w:hAnsi="Times New Roman"/>
                <w:sz w:val="26"/>
                <w:szCs w:val="26"/>
                <w:lang w:val="vi-VN"/>
              </w:rPr>
            </w:pPr>
            <w:r w:rsidRPr="002E5C21">
              <w:rPr>
                <w:rFonts w:ascii="Times New Roman" w:hAnsi="Times New Roman"/>
                <w:sz w:val="26"/>
                <w:szCs w:val="26"/>
                <w:lang w:val="da-DK"/>
              </w:rPr>
              <w:t>Năm 2022 – 2023: sáng kiến “</w:t>
            </w:r>
            <w:r w:rsidRPr="006373BB">
              <w:rPr>
                <w:rFonts w:ascii="Times New Roman" w:hAnsi="Times New Roman"/>
                <w:b/>
                <w:bCs/>
                <w:i/>
                <w:iCs/>
                <w:sz w:val="26"/>
                <w:szCs w:val="26"/>
                <w:lang w:val="vi-VN"/>
              </w:rPr>
              <w:t>Giải pháp hướng dẫn HS tiếp cận chương trình GDPT 2018: dạy học theo đặc trưng thể loại truyện Trung đại trong chương trình Ngữ Văn 9</w:t>
            </w:r>
            <w:r w:rsidRPr="002E5C21">
              <w:rPr>
                <w:rFonts w:ascii="Times New Roman" w:hAnsi="Times New Roman"/>
                <w:b/>
                <w:bCs/>
                <w:i/>
                <w:iCs/>
                <w:sz w:val="26"/>
                <w:szCs w:val="26"/>
                <w:lang w:val="da-DK"/>
              </w:rPr>
              <w:t xml:space="preserve">” </w:t>
            </w:r>
            <w:r w:rsidRPr="002E5C21">
              <w:rPr>
                <w:rFonts w:ascii="Times New Roman" w:hAnsi="Times New Roman"/>
                <w:b/>
                <w:bCs/>
                <w:sz w:val="26"/>
                <w:szCs w:val="26"/>
                <w:lang w:val="da-DK"/>
              </w:rPr>
              <w:t xml:space="preserve"> </w:t>
            </w:r>
            <w:r w:rsidRPr="002E5C21">
              <w:rPr>
                <w:rFonts w:ascii="Times New Roman" w:hAnsi="Times New Roman"/>
                <w:sz w:val="26"/>
                <w:szCs w:val="26"/>
                <w:lang w:val="da-DK"/>
              </w:rPr>
              <w:t>được công nhận theo Quyết định số 2866/QĐ-UBND ngày 25/5/20023 của UBND huyện Hóc Môn. Sáng kiến thể hiện rõ hiệu</w:t>
            </w:r>
            <w:r w:rsidRPr="002E5C21">
              <w:rPr>
                <w:rFonts w:ascii="Times New Roman" w:hAnsi="Times New Roman"/>
                <w:b/>
                <w:bCs/>
                <w:sz w:val="26"/>
                <w:szCs w:val="26"/>
                <w:lang w:val="da-DK"/>
              </w:rPr>
              <w:t xml:space="preserve"> </w:t>
            </w:r>
            <w:r w:rsidRPr="002E5C21">
              <w:rPr>
                <w:rFonts w:ascii="Times New Roman" w:hAnsi="Times New Roman"/>
                <w:sz w:val="26"/>
                <w:szCs w:val="26"/>
                <w:lang w:val="da-DK"/>
              </w:rPr>
              <w:t>quả d</w:t>
            </w:r>
            <w:r w:rsidRPr="006373BB">
              <w:rPr>
                <w:rFonts w:ascii="Times New Roman" w:hAnsi="Times New Roman"/>
                <w:sz w:val="26"/>
                <w:szCs w:val="26"/>
                <w:lang w:val="vi-VN"/>
              </w:rPr>
              <w:t xml:space="preserve">ạy học theo đặc trưng thể loại đối với môn Ngữ Văn là một yêu cầu mới mẻ hoàn toàn so với cách truyền thụ vốn có trước đây của bộ môn. Cách tiếp cận này nhằm cung cấp tri thức nền để người học tự khám phá, nghiên cứu, chiếm lĩnh và vận dụng, nó đáp ứng được yêu cầu dạy học theo định hướng phát triển năng lực và phẩm chất của người học. Do vậy, mức độ tiếp nhận cũng như sản phẩm, kết quả thu được của các em học sinh là hoàn toàn khác nhau, không thể so sánh kết quả của các em với nhau mà chỉ có thể so sánh đối chiếu tự bản thân học sinh với quá trình trước và sau khi tham gia các hoạt động do giáo viên đặt ra .Dạy học theo đặc trưng thể loại đối với môn Ngữ Văn là một yêu cầu mới mẻ hoàn toàn so với cách truyền thụ vốn có trước đây của bộ môn. </w:t>
            </w:r>
            <w:r w:rsidRPr="00734442">
              <w:rPr>
                <w:rFonts w:ascii="Times New Roman" w:hAnsi="Times New Roman"/>
                <w:sz w:val="26"/>
                <w:szCs w:val="26"/>
                <w:lang w:val="vi-VN"/>
              </w:rPr>
              <w:t xml:space="preserve">Cách tiếp cận này nhằm cung cấp tri thức nền để người học tự khám phá, nghiên cứu, chiếm lĩnh và vận dụng, nó đáp ứng được yêu cầu dạy học theo định hướng phát triển năng lực và phẩm chất của người học. Do vậy, mức độ tiếp nhận cũng như sản phẩm, kết quả thu được của các em học sinh là hoàn toàn khác nhau, không thể so sánh kết quả của các em với nhau mà chỉ có thể so sánh đối chiếu tự bản thân học sinh </w:t>
            </w:r>
            <w:r w:rsidRPr="00734442">
              <w:rPr>
                <w:rFonts w:ascii="Times New Roman" w:hAnsi="Times New Roman"/>
                <w:sz w:val="26"/>
                <w:szCs w:val="26"/>
                <w:lang w:val="vi-VN"/>
              </w:rPr>
              <w:lastRenderedPageBreak/>
              <w:t>với quá trình trước và sau khi tham gia các hoạt động do giáo viên đặt ra.  Kết quả cũng là mục tiêu mà bản thân người thực hiện mong muốn HS đạt được ngay từ khi bắt đầu tổ chức thực hiện dạy học theo hướng tiếp cận đặc trưng thể loại này. Hơn hết cả, việc tổ chức dạy học môn Ngữ Văn 9 theo hướng tiệm cận chương trình GDPT 2018 thông qua dạy học theo đặc trưng thể loại truyện trung đại bước đầu đã giúp HS làm quen với phương pháp học tập mới của môn Ngữ Văn, giúp các em hình thành kỹ năng đọc văn bản, biết nhận diện, đánh giá và khai thác văn bản dựa vào thể loại của nó. HS nắm được tri thức cơ bản, có ý thức vận dụng các kỹ thuật đọc, ghi chép và có ý thức vận dụng các kiến thức, kỹ năng này vào hoạt động học tập và các hoạt động khác trong thực tiễn đời sống</w:t>
            </w:r>
          </w:p>
          <w:p w14:paraId="2E43B376" w14:textId="543466AC" w:rsidR="00C27A60" w:rsidRPr="00C27A60" w:rsidRDefault="00C27A60" w:rsidP="00C27A60">
            <w:pPr>
              <w:pStyle w:val="oancuaDanhsach"/>
              <w:numPr>
                <w:ilvl w:val="0"/>
                <w:numId w:val="16"/>
              </w:numPr>
              <w:spacing w:before="120" w:after="120" w:line="240" w:lineRule="auto"/>
              <w:jc w:val="both"/>
              <w:rPr>
                <w:rFonts w:ascii="Times New Roman" w:hAnsi="Times New Roman"/>
                <w:sz w:val="26"/>
                <w:szCs w:val="26"/>
                <w:lang w:val="vi-VN"/>
              </w:rPr>
            </w:pPr>
            <w:r w:rsidRPr="00C27A60">
              <w:rPr>
                <w:rFonts w:ascii="Times New Roman" w:hAnsi="Times New Roman"/>
                <w:sz w:val="26"/>
                <w:szCs w:val="26"/>
                <w:lang w:val="vi-VN"/>
              </w:rPr>
              <w:t xml:space="preserve">Đánh giá kết quả ứng dụng công nghệ thông tin, tổ chức và thực hiện hiệu quả hoạt động quản lý trên môi trường internet, thực hiện tốt chuyển đổi số </w:t>
            </w:r>
          </w:p>
          <w:p w14:paraId="764877BA" w14:textId="77777777" w:rsidR="00C27A60" w:rsidRPr="004C231A" w:rsidRDefault="00C27A60" w:rsidP="00C27A60">
            <w:pPr>
              <w:pStyle w:val="oancuaDanhsach"/>
              <w:spacing w:before="120" w:after="120" w:line="240" w:lineRule="auto"/>
              <w:ind w:left="0" w:firstLine="709"/>
              <w:jc w:val="both"/>
              <w:rPr>
                <w:rFonts w:ascii="Times New Roman" w:hAnsi="Times New Roman"/>
                <w:sz w:val="26"/>
                <w:szCs w:val="26"/>
                <w:lang w:val="vi-VN"/>
              </w:rPr>
            </w:pPr>
            <w:r w:rsidRPr="004C231A">
              <w:rPr>
                <w:rFonts w:ascii="Times New Roman" w:hAnsi="Times New Roman"/>
                <w:sz w:val="26"/>
                <w:szCs w:val="26"/>
                <w:lang w:val="vi-VN"/>
              </w:rPr>
              <w:t>Đơn vị tiên phong đi đầu trong ứng dụng công nghệ thông tin: hiện tại 100% lớp học được trang bị TV thông minh kết nối internet để phục vụ cho giáo viên dạy học, đảm bảo 100% giáo viên ứng dụng công nghệ thông tin trong dạy học và kiểm tra đánh giá người học. Trong công tác hành chính và quản lý, nhà trường chú trọng các giải pháp ứng dụng công nghệ thông tin trong thực hiện nhiệm vụ được giao, tổ chức sử dụng các phần mềm tài chính, phần mềm quản lý thư viện, phần mềm quản lý thiết bị, tổ chức lưu trữ hồ sơ điện tử thay cho hồ sơ giấy theo đúng quy định, nghiên cứu để chuẩn bị triển khai học bạ điện tử theo yêu cầu của ngành và nhu cầu của xã hội.</w:t>
            </w:r>
          </w:p>
          <w:p w14:paraId="55260DCF" w14:textId="77777777" w:rsidR="00C27A60" w:rsidRPr="004C231A" w:rsidRDefault="00C27A60" w:rsidP="00C27A60">
            <w:pPr>
              <w:spacing w:before="120" w:after="120" w:line="240" w:lineRule="auto"/>
              <w:ind w:firstLine="709"/>
              <w:contextualSpacing/>
              <w:jc w:val="both"/>
              <w:rPr>
                <w:rFonts w:ascii="Times New Roman" w:eastAsia="Times New Roman" w:hAnsi="Times New Roman"/>
                <w:sz w:val="26"/>
                <w:szCs w:val="26"/>
                <w:lang w:val="vi-VN"/>
              </w:rPr>
            </w:pPr>
            <w:r w:rsidRPr="004C231A">
              <w:rPr>
                <w:rFonts w:ascii="Times New Roman" w:eastAsia="Times New Roman" w:hAnsi="Times New Roman"/>
                <w:sz w:val="26"/>
                <w:szCs w:val="26"/>
                <w:lang w:val="vi-VN"/>
              </w:rPr>
              <w:t xml:space="preserve">Từ năm học 2020 – 2021 đến nay, nhà trường tổ chức cho phụ huynh học sinh thực hiện đăng kí tuyển sinh lớp 6 bằng hình thức trực tuyến trang tuyensinhthcs.edu.vn tiết kiệm thời gian, thủ tục hành chính cho PHHS và các trường Tiểu học trên địa </w:t>
            </w:r>
            <w:r w:rsidRPr="004C231A">
              <w:rPr>
                <w:rFonts w:ascii="Times New Roman" w:eastAsia="Times New Roman" w:hAnsi="Times New Roman"/>
                <w:sz w:val="26"/>
                <w:szCs w:val="26"/>
                <w:lang w:val="vi-VN"/>
              </w:rPr>
              <w:lastRenderedPageBreak/>
              <w:t>bàn huyện. Trong giai đoạn mùa dịch, giải pháp trực tuyến này góp phần đảm bảo an toàn giãn cách toàn xã hội, còn ở hiện tại, trang tuyensinhthcs.edu.vn thực sự là công cụ tiện ích để nhà trường đổi mới quản lý, giảm thiểu thủ tục hành chính cho phụ huynh học sinh nhà trường.</w:t>
            </w:r>
          </w:p>
          <w:p w14:paraId="2FECA620" w14:textId="77777777" w:rsidR="00C27A60" w:rsidRPr="004C231A" w:rsidRDefault="00C27A60" w:rsidP="00C27A60">
            <w:pPr>
              <w:spacing w:before="120" w:after="120" w:line="240" w:lineRule="auto"/>
              <w:ind w:firstLine="709"/>
              <w:contextualSpacing/>
              <w:jc w:val="both"/>
              <w:rPr>
                <w:rFonts w:ascii="Times New Roman" w:eastAsia="Times New Roman" w:hAnsi="Times New Roman"/>
                <w:sz w:val="26"/>
                <w:szCs w:val="26"/>
                <w:lang w:val="vi-VN"/>
              </w:rPr>
            </w:pPr>
            <w:r w:rsidRPr="004C231A">
              <w:rPr>
                <w:rFonts w:ascii="Times New Roman" w:eastAsia="Times New Roman" w:hAnsi="Times New Roman"/>
                <w:sz w:val="26"/>
                <w:szCs w:val="26"/>
                <w:lang w:val="vi-VN"/>
              </w:rPr>
              <w:t xml:space="preserve">Tham mưu với Hiệu trưởng các giải pháp triển khai và thực thi nhiệm vụ chuyển đổi số tại đơn vị: Quyết định số 107/QĐ-NAK ngày 01/10/2022 kèm theo Quy chế tổ chức dạy học và kiểm tra đánh giá trực tuyến đối với cán bộ, giáo viên, nhân viên học sinh trường THCS Nguyễn An Khương từ năm học 2022 – 2023 có quy định, hướng dẫn cụ thể về dạy học, kiểm tra trực tuyến, hướng dẫn GV xây dựng  kho học liệu dùng chung để học sinh tự học, tự củng cố kiến thức tại nhà và khai thác các ứng dụng để tổ chức kiểm tra trực tuyến đối với người học. Bên cạnh đó, với Kế hoạch số 74/KH-NAK ngày 21/10/203 về phát triển học liệu, dữ liệu số năm học 2023 – 2024, nhà trường chú trọng phát triển kho học liệu số chia sẻ dùng chung trên cơ sở dữ liệu, trang tin điện tử của trường, số hóa học liệu, bao gồm: giáo trình điện tử, sách giáo khoa điện tử, tài liệu tham khảo điện tử, bài giảng điện tử, phần mềm dạy học, thí nghiệm mô phỏng và các học liệu điện tử khác nhằm hình thành kho học liệu số cho toàn trường. Hiện tại, nhà trường xây dựng kho học liệu dùng chung tích hợp trên cổng thông tin điện tử của trường tại địa chỉ thcsnguyenankhuong.hcm.edu.vn cho toàn trường với 2.093 học liệu các môn phục vụ cho GV tham khảo và hướng dẫn HS tự học, tự luyện tập củng cố thêm tại nhà, bên cạnh đó là 6.548 học liệu điện tử (bài giảng điện tử, phiếu học tập, video clip…) của 71/71 CB, GV được xây dựng và khai thác thường xuyên trong dạy học, đảm bảo tiêu chí 100% CB, GV ứng dụng công nghệ thông tin trong dạy học khi lên lớp. Trong tham gia xây dựng kho học liệu số của ngành, đơn vị đã tham gia đóng góp 1.121 </w:t>
            </w:r>
            <w:r w:rsidRPr="004C231A">
              <w:rPr>
                <w:rFonts w:ascii="Times New Roman" w:eastAsia="Times New Roman" w:hAnsi="Times New Roman"/>
                <w:sz w:val="26"/>
                <w:szCs w:val="26"/>
                <w:lang w:val="vi-VN"/>
              </w:rPr>
              <w:lastRenderedPageBreak/>
              <w:t>học liệu điện tử, đạt tỉ lệ hơn 35% nội dung dạy học theo quy định.</w:t>
            </w:r>
          </w:p>
          <w:p w14:paraId="24ADF0FE" w14:textId="77777777" w:rsidR="00C27A60" w:rsidRPr="004C231A" w:rsidRDefault="00C27A60" w:rsidP="00C27A60">
            <w:pPr>
              <w:spacing w:before="120" w:after="120" w:line="240" w:lineRule="auto"/>
              <w:ind w:firstLine="426"/>
              <w:jc w:val="both"/>
              <w:rPr>
                <w:rFonts w:ascii="Times New Roman" w:hAnsi="Times New Roman"/>
                <w:sz w:val="26"/>
                <w:szCs w:val="26"/>
                <w:lang w:val="vi-VN"/>
              </w:rPr>
            </w:pPr>
            <w:r w:rsidRPr="004C231A">
              <w:rPr>
                <w:rFonts w:ascii="Times New Roman" w:hAnsi="Times New Roman"/>
                <w:sz w:val="26"/>
                <w:szCs w:val="26"/>
                <w:shd w:val="clear" w:color="auto" w:fill="FFFFFF"/>
                <w:lang w:val="vi-VN"/>
              </w:rPr>
              <w:t xml:space="preserve">Chỉ đạo và tham gia cùng đội ngũ giáo viên Tin học xây dựng và đưa vào sử dụng công cụ kiểm tra đánh giá trắc nghiệm trực tuyến trên trang web </w:t>
            </w:r>
            <w:hyperlink r:id="rId8" w:history="1">
              <w:r w:rsidRPr="004C231A">
                <w:rPr>
                  <w:rFonts w:ascii="Times New Roman" w:hAnsi="Times New Roman"/>
                  <w:sz w:val="26"/>
                  <w:szCs w:val="26"/>
                  <w:lang w:val="vi-VN"/>
                </w:rPr>
                <w:t>https://itexam.online</w:t>
              </w:r>
            </w:hyperlink>
            <w:r w:rsidRPr="004C231A">
              <w:rPr>
                <w:rFonts w:ascii="Times New Roman" w:hAnsi="Times New Roman"/>
                <w:sz w:val="26"/>
                <w:szCs w:val="26"/>
                <w:lang w:val="vi-VN"/>
              </w:rPr>
              <w:t xml:space="preserve"> các bài kiểm tra thường xuyên, định kì; đáp ứng hiệu quả cho việc ứng dụng CNTT trong đổi mới hình thức kiểm tra đánh giá người học. Ở nền tảng này, HS được GV bộ môn cấp tài khoản, mã kiểm tra để hoàn thành các bài kiểm tra theo yêu cầu, giáo viên có thể kiểm tra, đánh giá việc học sinh thực hiện các bài kiểm tra để kịp thời hỗ trợ, giúp đỡ các em trong học tập. Đây là ứng dụng do giáo viên nhà trường tự thiết kế, qua 2 năm sử dụng, ứng dụng đã phát huy được hiệu quả trong tổ chức kiểm tra đánh giá trực tuyến.</w:t>
            </w:r>
          </w:p>
          <w:p w14:paraId="4003122C" w14:textId="77777777" w:rsidR="00C27A60" w:rsidRPr="004C231A" w:rsidRDefault="00C27A60" w:rsidP="00C27A60">
            <w:pPr>
              <w:spacing w:before="120" w:after="120" w:line="240" w:lineRule="auto"/>
              <w:ind w:firstLine="426"/>
              <w:jc w:val="both"/>
              <w:rPr>
                <w:rFonts w:ascii="Times New Roman" w:hAnsi="Times New Roman"/>
                <w:spacing w:val="-8"/>
                <w:sz w:val="26"/>
                <w:szCs w:val="26"/>
                <w:lang w:val="de-DE"/>
              </w:rPr>
            </w:pPr>
            <w:r w:rsidRPr="004C231A">
              <w:rPr>
                <w:rFonts w:ascii="Times New Roman" w:hAnsi="Times New Roman"/>
                <w:sz w:val="26"/>
                <w:szCs w:val="26"/>
                <w:lang w:val="vi-VN"/>
              </w:rPr>
              <w:t xml:space="preserve">Về kết quả thực hiện Đề án nâng cao năng lực tin học cho HS </w:t>
            </w:r>
            <w:r w:rsidRPr="004C231A">
              <w:rPr>
                <w:rFonts w:ascii="Times New Roman" w:hAnsi="Times New Roman"/>
                <w:spacing w:val="-8"/>
                <w:sz w:val="26"/>
                <w:szCs w:val="26"/>
                <w:lang w:val="de-DE"/>
              </w:rPr>
              <w:t>Đề án “Nâng cao năng lực, kiến thức, kỹ năng ứng dụng Tin học cho học sinh phổ thông thành phố Hồ Chí Minh theo định hướng chuẩn Quốc tế giai đoạn 2021 -2023”: với hình thức tổ chức dạy học tăng cường chương trình IC3 lồng ghép trong chương trình chính khoá, ôn thi tập trung theo nhu cầu của PHHS, 100% học sinh nhà trường được học chương trình học chứng chỉ IC3 GS6.  Thời điểm tháng 3/2024, trường có 237/294 học sinh lớp 9 (tỉ lệ 70.54% đã hoàn thành 3 module và được cấp chứng chỉ IC3); giúp các em thể hiện năng lực, sở trường của mình tại các sân chơi thuộc lĩnh vực Tin học (ở hội thi Tin học trẻ do Thành Đoàn, Trung ương Đoàn tổ chức, năm học 2021 – 2022, trường có HS đạt giải Khuyến khích cấp quốc gia, năm học 2022 – 2023, trường có HS đạt giải 3 cấp thành phố, năm học 2023 – 2024, trường có 01 HS đạt giải khuyến khích khu vực miền Nam).</w:t>
            </w:r>
          </w:p>
          <w:p w14:paraId="50DCE9EA" w14:textId="77777777" w:rsidR="00C27A60" w:rsidRPr="00070419" w:rsidRDefault="00C27A60" w:rsidP="00C27A60">
            <w:pPr>
              <w:spacing w:before="120" w:after="120" w:line="240" w:lineRule="auto"/>
              <w:ind w:firstLine="709"/>
              <w:contextualSpacing/>
              <w:jc w:val="both"/>
              <w:rPr>
                <w:rFonts w:ascii="Times New Roman" w:eastAsia="Times New Roman" w:hAnsi="Times New Roman"/>
                <w:sz w:val="26"/>
                <w:szCs w:val="26"/>
                <w:lang w:val="vi-VN"/>
              </w:rPr>
            </w:pPr>
            <w:r w:rsidRPr="00070419">
              <w:rPr>
                <w:rFonts w:ascii="Times New Roman" w:eastAsia="Times New Roman" w:hAnsi="Times New Roman"/>
                <w:sz w:val="26"/>
                <w:szCs w:val="26"/>
                <w:lang w:val="vi-VN"/>
              </w:rPr>
              <w:t xml:space="preserve">Tháng 9 năm 2023, trường nhận được Bằng khen của Giám đốc Sở Giáo dục và Đào tạo về về thành tích thực hiện </w:t>
            </w:r>
            <w:r w:rsidRPr="00070419">
              <w:rPr>
                <w:rFonts w:ascii="Times New Roman" w:eastAsia="Times New Roman" w:hAnsi="Times New Roman"/>
                <w:sz w:val="26"/>
                <w:szCs w:val="26"/>
                <w:lang w:val="vi-VN"/>
              </w:rPr>
              <w:lastRenderedPageBreak/>
              <w:t>hiệu quả hoạt động chuy</w:t>
            </w:r>
            <w:r w:rsidRPr="004767EB">
              <w:rPr>
                <w:rFonts w:ascii="Times New Roman" w:eastAsia="Times New Roman" w:hAnsi="Times New Roman"/>
                <w:sz w:val="26"/>
                <w:szCs w:val="26"/>
                <w:lang w:val="de-DE"/>
              </w:rPr>
              <w:t>ê</w:t>
            </w:r>
            <w:r w:rsidRPr="00070419">
              <w:rPr>
                <w:rFonts w:ascii="Times New Roman" w:eastAsia="Times New Roman" w:hAnsi="Times New Roman"/>
                <w:sz w:val="26"/>
                <w:szCs w:val="26"/>
                <w:lang w:val="vi-VN"/>
              </w:rPr>
              <w:t>n môn và chuyển đổi số trong dạy học và quản lý (Quyết định số 258/QĐ-SGDĐT ngày 9/2/2023 của Giám đốc Sở Giáo dục và Đào tạo Thành phố Hồ Chí Minh).</w:t>
            </w:r>
          </w:p>
          <w:p w14:paraId="46069E3C" w14:textId="77777777" w:rsidR="00C27A60" w:rsidRPr="00070419" w:rsidRDefault="00C27A60" w:rsidP="00C27A60">
            <w:pPr>
              <w:spacing w:before="120" w:after="120" w:line="240" w:lineRule="auto"/>
              <w:ind w:firstLine="709"/>
              <w:contextualSpacing/>
              <w:jc w:val="both"/>
              <w:rPr>
                <w:rFonts w:ascii="Times New Roman" w:eastAsia="Times New Roman" w:hAnsi="Times New Roman"/>
                <w:sz w:val="26"/>
                <w:szCs w:val="26"/>
                <w:lang w:val="vi-VN"/>
              </w:rPr>
            </w:pPr>
            <w:r w:rsidRPr="00070419">
              <w:rPr>
                <w:rFonts w:ascii="Times New Roman" w:eastAsia="Times New Roman" w:hAnsi="Times New Roman"/>
                <w:sz w:val="26"/>
                <w:szCs w:val="26"/>
                <w:lang w:val="vi-VN"/>
              </w:rPr>
              <w:t xml:space="preserve">Ngày 07/9/2023, trường nhận Giấy khen của Chủ tịch Uỷ ban nhân dân Huyện Hóc Môn về thành tích “Có đóng góp tiêu biểu trong công tác chuyển đổi số lĩnh </w:t>
            </w:r>
            <w:r w:rsidRPr="004767EB">
              <w:rPr>
                <w:rFonts w:ascii="Times New Roman" w:eastAsia="Times New Roman" w:hAnsi="Times New Roman"/>
                <w:sz w:val="26"/>
                <w:szCs w:val="26"/>
                <w:lang w:val="vi-VN"/>
              </w:rPr>
              <w:t>v</w:t>
            </w:r>
            <w:r w:rsidRPr="00070419">
              <w:rPr>
                <w:rFonts w:ascii="Times New Roman" w:eastAsia="Times New Roman" w:hAnsi="Times New Roman"/>
                <w:sz w:val="26"/>
                <w:szCs w:val="26"/>
                <w:lang w:val="vi-VN"/>
              </w:rPr>
              <w:t>ực giáo dục năm học 2022 – 2023” (Quyết định khen thưởng số 4555/QĐ-UBND ngày 07/9/2023 của Chủ tịch UBND Huyện Hóc Môn)</w:t>
            </w:r>
          </w:p>
          <w:p w14:paraId="142ABEC8" w14:textId="64BF683A" w:rsidR="00CD7AC1" w:rsidRPr="002E5C21" w:rsidRDefault="00C27A60" w:rsidP="00B43AC9">
            <w:pPr>
              <w:spacing w:before="120" w:after="120" w:line="240" w:lineRule="auto"/>
              <w:ind w:firstLine="709"/>
              <w:contextualSpacing/>
              <w:jc w:val="both"/>
              <w:rPr>
                <w:rFonts w:ascii="Times New Roman" w:eastAsia="Times New Roman" w:hAnsi="Times New Roman"/>
                <w:sz w:val="26"/>
                <w:szCs w:val="26"/>
                <w:lang w:val="vi-VN"/>
              </w:rPr>
            </w:pPr>
            <w:r w:rsidRPr="00070419">
              <w:rPr>
                <w:rFonts w:ascii="Times New Roman" w:eastAsia="Times New Roman" w:hAnsi="Times New Roman"/>
                <w:sz w:val="26"/>
                <w:szCs w:val="26"/>
                <w:lang w:val="vi-VN"/>
              </w:rPr>
              <w:t>Năm học 2023 – 2024, trường nhận Giấy khen “Đạt thành tích tiêu biểu trong công tác xây dựng trường học số cấp trung học cơ sở (Quyết định số 70/QĐ-GDĐT ngày 25/4/2024 của Trưởng phòng Giáo dục và Đào tạo huyện Hóc Môn)</w:t>
            </w:r>
          </w:p>
        </w:tc>
        <w:tc>
          <w:tcPr>
            <w:tcW w:w="2462" w:type="dxa"/>
          </w:tcPr>
          <w:p w14:paraId="24433509" w14:textId="18DE2C2B" w:rsidR="00CD7AC1" w:rsidRPr="00C27A60" w:rsidRDefault="00C4344D" w:rsidP="00C27A60">
            <w:pPr>
              <w:pStyle w:val="oancuaDanhsach"/>
              <w:numPr>
                <w:ilvl w:val="0"/>
                <w:numId w:val="13"/>
              </w:numPr>
              <w:spacing w:after="0" w:line="240" w:lineRule="auto"/>
              <w:ind w:left="0" w:firstLine="223"/>
              <w:jc w:val="both"/>
              <w:rPr>
                <w:rFonts w:ascii="Times New Roman" w:hAnsi="Times New Roman"/>
                <w:b/>
                <w:bCs/>
                <w:sz w:val="24"/>
                <w:szCs w:val="24"/>
                <w:lang w:val="da-DK"/>
              </w:rPr>
            </w:pPr>
            <w:r w:rsidRPr="00C27A60">
              <w:rPr>
                <w:rFonts w:ascii="Times New Roman" w:hAnsi="Times New Roman"/>
                <w:b/>
                <w:bCs/>
                <w:sz w:val="24"/>
                <w:szCs w:val="24"/>
                <w:lang w:val="da-DK"/>
              </w:rPr>
              <w:lastRenderedPageBreak/>
              <w:t>Danh hiệu thi đua</w:t>
            </w:r>
            <w:r w:rsidR="00C27A60" w:rsidRPr="00C27A60">
              <w:rPr>
                <w:rFonts w:ascii="Times New Roman" w:hAnsi="Times New Roman"/>
                <w:b/>
                <w:bCs/>
                <w:sz w:val="24"/>
                <w:szCs w:val="24"/>
                <w:lang w:val="da-DK"/>
              </w:rPr>
              <w:t xml:space="preserve"> và hình thức khen thưởng của </w:t>
            </w:r>
            <w:r w:rsidR="00C27A60">
              <w:rPr>
                <w:rFonts w:ascii="Times New Roman" w:hAnsi="Times New Roman"/>
                <w:b/>
                <w:bCs/>
                <w:sz w:val="24"/>
                <w:szCs w:val="24"/>
                <w:lang w:val="da-DK"/>
              </w:rPr>
              <w:t>tập thể</w:t>
            </w:r>
          </w:p>
          <w:p w14:paraId="3C97901D" w14:textId="7141F4CC" w:rsidR="00C27A60" w:rsidRDefault="00C27A60" w:rsidP="00C27A60">
            <w:pPr>
              <w:pStyle w:val="oancuaDanhsach"/>
              <w:numPr>
                <w:ilvl w:val="0"/>
                <w:numId w:val="13"/>
              </w:numPr>
              <w:spacing w:after="0" w:line="240" w:lineRule="auto"/>
              <w:ind w:left="0" w:firstLine="223"/>
              <w:jc w:val="both"/>
              <w:rPr>
                <w:rFonts w:ascii="Times New Roman" w:hAnsi="Times New Roman"/>
                <w:b/>
                <w:bCs/>
                <w:sz w:val="24"/>
                <w:szCs w:val="24"/>
                <w:lang w:val="da-DK"/>
              </w:rPr>
            </w:pPr>
            <w:r w:rsidRPr="00C27A60">
              <w:rPr>
                <w:rFonts w:ascii="Times New Roman" w:hAnsi="Times New Roman"/>
                <w:b/>
                <w:bCs/>
                <w:sz w:val="24"/>
                <w:szCs w:val="24"/>
                <w:lang w:val="da-DK"/>
              </w:rPr>
              <w:t>Danh hiệu thi đua v</w:t>
            </w:r>
            <w:r>
              <w:rPr>
                <w:rFonts w:ascii="Times New Roman" w:hAnsi="Times New Roman"/>
                <w:b/>
                <w:bCs/>
                <w:sz w:val="24"/>
                <w:szCs w:val="24"/>
                <w:lang w:val="da-DK"/>
              </w:rPr>
              <w:t>à hình thức khen thưởng của cá nhân</w:t>
            </w:r>
          </w:p>
          <w:p w14:paraId="45753C3B" w14:textId="31140A01" w:rsidR="00C27A60" w:rsidRPr="00C27A60" w:rsidRDefault="00C27A60" w:rsidP="00C27A60">
            <w:pPr>
              <w:pStyle w:val="oancuaDanhsach"/>
              <w:numPr>
                <w:ilvl w:val="1"/>
                <w:numId w:val="13"/>
              </w:numPr>
              <w:spacing w:after="0" w:line="240" w:lineRule="auto"/>
              <w:jc w:val="both"/>
              <w:rPr>
                <w:rFonts w:ascii="Times New Roman" w:hAnsi="Times New Roman"/>
                <w:b/>
                <w:bCs/>
                <w:sz w:val="24"/>
                <w:szCs w:val="24"/>
                <w:lang w:val="da-DK"/>
              </w:rPr>
            </w:pPr>
            <w:r>
              <w:rPr>
                <w:rFonts w:ascii="Times New Roman" w:hAnsi="Times New Roman"/>
                <w:b/>
                <w:bCs/>
                <w:sz w:val="24"/>
                <w:szCs w:val="24"/>
                <w:lang w:val="da-DK"/>
              </w:rPr>
              <w:t>Danh hiệu thi đua</w:t>
            </w:r>
          </w:p>
          <w:p w14:paraId="5C6A5E16" w14:textId="77777777" w:rsidR="000A21B0" w:rsidRPr="00C27A60" w:rsidRDefault="00157095" w:rsidP="00157095">
            <w:pPr>
              <w:pStyle w:val="oancuaDanhsach"/>
              <w:numPr>
                <w:ilvl w:val="0"/>
                <w:numId w:val="7"/>
              </w:numPr>
              <w:tabs>
                <w:tab w:val="center" w:pos="176"/>
                <w:tab w:val="center" w:pos="1026"/>
              </w:tabs>
              <w:spacing w:after="0" w:line="240" w:lineRule="auto"/>
              <w:ind w:left="177" w:hanging="142"/>
              <w:jc w:val="both"/>
              <w:rPr>
                <w:rFonts w:ascii="Times New Roman" w:hAnsi="Times New Roman"/>
                <w:sz w:val="24"/>
                <w:szCs w:val="24"/>
                <w:lang w:val="da-DK"/>
              </w:rPr>
            </w:pPr>
            <w:r w:rsidRPr="00C27A60">
              <w:rPr>
                <w:rFonts w:ascii="Times New Roman" w:eastAsia="Times New Roman" w:hAnsi="Times New Roman"/>
                <w:iCs/>
                <w:sz w:val="24"/>
                <w:szCs w:val="24"/>
                <w:lang w:val="da-DK"/>
              </w:rPr>
              <w:t>Chiến sĩ thi đua cấp cơ sở năm 2010 – 2011 Quyết định số 63/QĐ-UBND ngày 08/8/2011 của UBND huyện Hóc Môn.</w:t>
            </w:r>
          </w:p>
          <w:p w14:paraId="7471607D" w14:textId="77777777" w:rsidR="00157095" w:rsidRPr="002E5C21" w:rsidRDefault="00157095" w:rsidP="00157095">
            <w:pPr>
              <w:pStyle w:val="oancuaDanhsach"/>
              <w:numPr>
                <w:ilvl w:val="0"/>
                <w:numId w:val="7"/>
              </w:numPr>
              <w:tabs>
                <w:tab w:val="center" w:pos="176"/>
                <w:tab w:val="center" w:pos="1026"/>
              </w:tabs>
              <w:spacing w:after="0" w:line="240" w:lineRule="auto"/>
              <w:ind w:left="177" w:hanging="142"/>
              <w:jc w:val="both"/>
              <w:rPr>
                <w:rFonts w:ascii="Times New Roman" w:hAnsi="Times New Roman"/>
                <w:sz w:val="24"/>
                <w:szCs w:val="24"/>
                <w:lang w:val="da-DK"/>
              </w:rPr>
            </w:pPr>
            <w:r w:rsidRPr="002E5C21">
              <w:rPr>
                <w:rFonts w:ascii="Times New Roman" w:eastAsia="Times New Roman" w:hAnsi="Times New Roman"/>
                <w:iCs/>
                <w:sz w:val="24"/>
                <w:szCs w:val="24"/>
                <w:lang w:val="da-DK"/>
              </w:rPr>
              <w:lastRenderedPageBreak/>
              <w:t>Chiến sĩ thi đua cấp cơ sở năm 2011– 2012 Quyết định số 63/QĐ-UBND ngày 08/8/2012 của UBND huyện Hóc Môn</w:t>
            </w:r>
          </w:p>
          <w:p w14:paraId="1F60AC1C" w14:textId="77777777" w:rsidR="00157095" w:rsidRPr="002E5C21" w:rsidRDefault="00157095" w:rsidP="00157095">
            <w:pPr>
              <w:pStyle w:val="oancuaDanhsach"/>
              <w:numPr>
                <w:ilvl w:val="0"/>
                <w:numId w:val="7"/>
              </w:numPr>
              <w:tabs>
                <w:tab w:val="center" w:pos="176"/>
                <w:tab w:val="center" w:pos="1026"/>
              </w:tabs>
              <w:spacing w:after="0" w:line="240" w:lineRule="auto"/>
              <w:ind w:left="177" w:hanging="142"/>
              <w:jc w:val="both"/>
              <w:rPr>
                <w:rFonts w:ascii="Times New Roman" w:hAnsi="Times New Roman"/>
                <w:sz w:val="24"/>
                <w:szCs w:val="24"/>
                <w:lang w:val="da-DK"/>
              </w:rPr>
            </w:pPr>
            <w:r w:rsidRPr="002E5C21">
              <w:rPr>
                <w:rFonts w:ascii="Times New Roman" w:eastAsia="Times New Roman" w:hAnsi="Times New Roman"/>
                <w:iCs/>
                <w:sz w:val="24"/>
                <w:szCs w:val="24"/>
                <w:lang w:val="da-DK"/>
              </w:rPr>
              <w:t>Chiến sĩ thi đua cấp cơ sở năm 2012– 2013 quyết định số 4711/QĐ-UBND ngày 30/8/2013 của UBND huyện Hóc Môn.</w:t>
            </w:r>
          </w:p>
          <w:p w14:paraId="08C0067D" w14:textId="77777777" w:rsidR="00157095" w:rsidRPr="002E5C21" w:rsidRDefault="00157095" w:rsidP="00157095">
            <w:pPr>
              <w:pStyle w:val="oancuaDanhsach"/>
              <w:numPr>
                <w:ilvl w:val="0"/>
                <w:numId w:val="7"/>
              </w:numPr>
              <w:tabs>
                <w:tab w:val="center" w:pos="176"/>
                <w:tab w:val="center" w:pos="1026"/>
              </w:tabs>
              <w:spacing w:after="0" w:line="240" w:lineRule="auto"/>
              <w:ind w:left="177" w:hanging="142"/>
              <w:jc w:val="both"/>
              <w:rPr>
                <w:rFonts w:ascii="Times New Roman" w:hAnsi="Times New Roman"/>
                <w:sz w:val="24"/>
                <w:szCs w:val="24"/>
                <w:lang w:val="da-DK"/>
              </w:rPr>
            </w:pPr>
            <w:r w:rsidRPr="002E5C21">
              <w:rPr>
                <w:rFonts w:ascii="Times New Roman" w:eastAsia="Times New Roman" w:hAnsi="Times New Roman"/>
                <w:iCs/>
                <w:sz w:val="24"/>
                <w:szCs w:val="24"/>
                <w:lang w:val="da-DK"/>
              </w:rPr>
              <w:t>Chiến sĩ thi đua cấp cơ sở năm 2014– 2015 theo q uyết định số 6422/QĐ-UBND ngày 28/08/2015 của UBND huyện Hóc Môn.</w:t>
            </w:r>
          </w:p>
          <w:p w14:paraId="1A42ECE5" w14:textId="77777777" w:rsidR="00157095" w:rsidRPr="002E5C21" w:rsidRDefault="00157095" w:rsidP="00157095">
            <w:pPr>
              <w:pStyle w:val="oancuaDanhsach"/>
              <w:numPr>
                <w:ilvl w:val="0"/>
                <w:numId w:val="7"/>
              </w:numPr>
              <w:tabs>
                <w:tab w:val="center" w:pos="176"/>
                <w:tab w:val="center" w:pos="1026"/>
              </w:tabs>
              <w:spacing w:after="0" w:line="240" w:lineRule="auto"/>
              <w:ind w:left="177" w:hanging="142"/>
              <w:jc w:val="both"/>
              <w:rPr>
                <w:rFonts w:ascii="Times New Roman" w:hAnsi="Times New Roman"/>
                <w:sz w:val="24"/>
                <w:szCs w:val="24"/>
                <w:lang w:val="da-DK"/>
              </w:rPr>
            </w:pPr>
            <w:r w:rsidRPr="002E5C21">
              <w:rPr>
                <w:rFonts w:ascii="Times New Roman" w:eastAsia="Times New Roman" w:hAnsi="Times New Roman"/>
                <w:iCs/>
                <w:sz w:val="24"/>
                <w:szCs w:val="24"/>
                <w:lang w:val="da-DK"/>
              </w:rPr>
              <w:lastRenderedPageBreak/>
              <w:t>Chiến sĩ thi đua cấp cơ sở năm 2015 – 2016 quyết định số 5581/QĐ-UBND ngày 28/08/2016 của UBND huyện Hóc Môn.</w:t>
            </w:r>
          </w:p>
          <w:p w14:paraId="6F059B35" w14:textId="77777777" w:rsidR="00157095" w:rsidRPr="002E5C21" w:rsidRDefault="00157095" w:rsidP="00157095">
            <w:pPr>
              <w:pStyle w:val="oancuaDanhsach"/>
              <w:numPr>
                <w:ilvl w:val="0"/>
                <w:numId w:val="7"/>
              </w:numPr>
              <w:tabs>
                <w:tab w:val="center" w:pos="176"/>
                <w:tab w:val="center" w:pos="1026"/>
              </w:tabs>
              <w:spacing w:after="0" w:line="240" w:lineRule="auto"/>
              <w:ind w:left="177" w:hanging="142"/>
              <w:jc w:val="both"/>
              <w:rPr>
                <w:rFonts w:ascii="Times New Roman" w:hAnsi="Times New Roman"/>
                <w:sz w:val="24"/>
                <w:szCs w:val="24"/>
                <w:lang w:val="da-DK"/>
              </w:rPr>
            </w:pPr>
            <w:r w:rsidRPr="002E5C21">
              <w:rPr>
                <w:rFonts w:ascii="Times New Roman" w:eastAsia="Times New Roman" w:hAnsi="Times New Roman"/>
                <w:iCs/>
                <w:sz w:val="24"/>
                <w:szCs w:val="24"/>
                <w:lang w:val="da-DK"/>
              </w:rPr>
              <w:t>Chiến sĩ thi đua cấp cơ sở năm 2017 – 2018 quyết định số 3167/QĐ-UBND ngày 07/9/2018 của UBND huyện Hóc Môn.</w:t>
            </w:r>
          </w:p>
          <w:p w14:paraId="0F98524E" w14:textId="77777777" w:rsidR="00157095" w:rsidRPr="002E5C21" w:rsidRDefault="00157095" w:rsidP="00157095">
            <w:pPr>
              <w:pStyle w:val="oancuaDanhsach"/>
              <w:numPr>
                <w:ilvl w:val="0"/>
                <w:numId w:val="7"/>
              </w:numPr>
              <w:tabs>
                <w:tab w:val="center" w:pos="176"/>
                <w:tab w:val="center" w:pos="1026"/>
              </w:tabs>
              <w:spacing w:after="0" w:line="240" w:lineRule="auto"/>
              <w:ind w:left="177" w:hanging="142"/>
              <w:jc w:val="both"/>
              <w:rPr>
                <w:rFonts w:ascii="Times New Roman" w:hAnsi="Times New Roman"/>
                <w:sz w:val="24"/>
                <w:szCs w:val="24"/>
                <w:lang w:val="da-DK"/>
              </w:rPr>
            </w:pPr>
            <w:r w:rsidRPr="002E5C21">
              <w:rPr>
                <w:rFonts w:ascii="Times New Roman" w:eastAsia="Times New Roman" w:hAnsi="Times New Roman"/>
                <w:iCs/>
                <w:sz w:val="24"/>
                <w:szCs w:val="24"/>
                <w:lang w:val="da-DK"/>
              </w:rPr>
              <w:t>Chiến sĩ thi đua cấp cơ sở năm 2019 – 2020 Theo quyết định số 3988/QĐ-UBND ngày 31/08/2020 của UBND huyện Hóc Môn</w:t>
            </w:r>
          </w:p>
          <w:p w14:paraId="0C303101" w14:textId="47F5E4CA" w:rsidR="00157095" w:rsidRPr="002E5C21" w:rsidRDefault="00157095" w:rsidP="00157095">
            <w:pPr>
              <w:pStyle w:val="oancuaDanhsach"/>
              <w:numPr>
                <w:ilvl w:val="0"/>
                <w:numId w:val="7"/>
              </w:numPr>
              <w:tabs>
                <w:tab w:val="center" w:pos="176"/>
                <w:tab w:val="center" w:pos="1026"/>
              </w:tabs>
              <w:spacing w:after="0" w:line="240" w:lineRule="auto"/>
              <w:ind w:left="177" w:hanging="142"/>
              <w:jc w:val="both"/>
              <w:rPr>
                <w:rFonts w:ascii="Times New Roman" w:hAnsi="Times New Roman"/>
                <w:sz w:val="24"/>
                <w:szCs w:val="24"/>
                <w:lang w:val="da-DK"/>
              </w:rPr>
            </w:pPr>
            <w:r w:rsidRPr="002E5C21">
              <w:rPr>
                <w:rFonts w:ascii="Times New Roman" w:eastAsia="Times New Roman" w:hAnsi="Times New Roman"/>
                <w:iCs/>
                <w:sz w:val="24"/>
                <w:szCs w:val="24"/>
                <w:lang w:val="da-DK"/>
              </w:rPr>
              <w:t>Chiến sĩ thi đua cấp cơ sở năm 2020 – 2021 Theo quyết định số 3106/QĐ-UBND ngày 06/9/2021 của UBND huyện Hóc Môn.</w:t>
            </w:r>
          </w:p>
          <w:p w14:paraId="2E3D0A4D" w14:textId="77777777" w:rsidR="00157095" w:rsidRPr="002E5C21" w:rsidRDefault="00157095" w:rsidP="00157095">
            <w:pPr>
              <w:pStyle w:val="oancuaDanhsach"/>
              <w:numPr>
                <w:ilvl w:val="0"/>
                <w:numId w:val="7"/>
              </w:numPr>
              <w:tabs>
                <w:tab w:val="center" w:pos="176"/>
                <w:tab w:val="center" w:pos="1026"/>
              </w:tabs>
              <w:spacing w:after="0" w:line="240" w:lineRule="auto"/>
              <w:ind w:left="177" w:hanging="142"/>
              <w:jc w:val="both"/>
              <w:rPr>
                <w:rFonts w:ascii="Times New Roman" w:hAnsi="Times New Roman"/>
                <w:sz w:val="24"/>
                <w:szCs w:val="24"/>
                <w:lang w:val="da-DK"/>
              </w:rPr>
            </w:pPr>
            <w:r w:rsidRPr="002E5C21">
              <w:rPr>
                <w:rFonts w:ascii="Times New Roman" w:eastAsia="Times New Roman" w:hAnsi="Times New Roman"/>
                <w:iCs/>
                <w:sz w:val="24"/>
                <w:szCs w:val="24"/>
                <w:lang w:val="da-DK"/>
              </w:rPr>
              <w:t xml:space="preserve">Chiến sĩ thi đua cấp cơ sở năm </w:t>
            </w:r>
            <w:r w:rsidRPr="002E5C21">
              <w:rPr>
                <w:rFonts w:ascii="Times New Roman" w:eastAsia="Times New Roman" w:hAnsi="Times New Roman"/>
                <w:iCs/>
                <w:sz w:val="24"/>
                <w:szCs w:val="24"/>
                <w:lang w:val="da-DK"/>
              </w:rPr>
              <w:lastRenderedPageBreak/>
              <w:t xml:space="preserve">2021 – 2022 </w:t>
            </w:r>
            <w:r w:rsidRPr="002E5C21">
              <w:rPr>
                <w:rFonts w:ascii="Times New Roman" w:hAnsi="Times New Roman"/>
                <w:iCs/>
                <w:sz w:val="24"/>
                <w:szCs w:val="24"/>
                <w:lang w:val="da-DK"/>
              </w:rPr>
              <w:t>Theo quyết định số 3109/QĐ-UBND ngày 15/8/2022 của UBND huyện Hóc Môn.</w:t>
            </w:r>
          </w:p>
          <w:p w14:paraId="67980511" w14:textId="77777777" w:rsidR="00157095" w:rsidRPr="002E5C21" w:rsidRDefault="00157095" w:rsidP="00157095">
            <w:pPr>
              <w:pStyle w:val="oancuaDanhsach"/>
              <w:numPr>
                <w:ilvl w:val="0"/>
                <w:numId w:val="7"/>
              </w:numPr>
              <w:tabs>
                <w:tab w:val="center" w:pos="176"/>
                <w:tab w:val="center" w:pos="1026"/>
              </w:tabs>
              <w:spacing w:after="0" w:line="240" w:lineRule="auto"/>
              <w:ind w:left="177" w:hanging="142"/>
              <w:jc w:val="both"/>
              <w:rPr>
                <w:rFonts w:ascii="Times New Roman" w:hAnsi="Times New Roman"/>
                <w:sz w:val="24"/>
                <w:szCs w:val="24"/>
                <w:lang w:val="da-DK"/>
              </w:rPr>
            </w:pPr>
            <w:r w:rsidRPr="002E5C21">
              <w:rPr>
                <w:rFonts w:ascii="Times New Roman" w:eastAsia="Times New Roman" w:hAnsi="Times New Roman"/>
                <w:iCs/>
                <w:sz w:val="24"/>
                <w:szCs w:val="24"/>
                <w:lang w:val="da-DK"/>
              </w:rPr>
              <w:t xml:space="preserve">Chiến sĩ thi đua cấp cơ sở năm 2022 – 2023 </w:t>
            </w:r>
            <w:r w:rsidRPr="002E5C21">
              <w:rPr>
                <w:rFonts w:ascii="Times New Roman" w:hAnsi="Times New Roman"/>
                <w:iCs/>
                <w:sz w:val="24"/>
                <w:szCs w:val="24"/>
                <w:lang w:val="da-DK"/>
              </w:rPr>
              <w:t>Theo quyết định số 4094/QĐ-UBND ngày 14/8/2023 của UBND huyện Hóc Môn.</w:t>
            </w:r>
          </w:p>
          <w:p w14:paraId="4E075A15" w14:textId="09D83E0F" w:rsidR="00157095" w:rsidRPr="00C27A60" w:rsidRDefault="00157095" w:rsidP="00C27A60">
            <w:pPr>
              <w:pStyle w:val="oancuaDanhsach"/>
              <w:numPr>
                <w:ilvl w:val="1"/>
                <w:numId w:val="13"/>
              </w:numPr>
              <w:spacing w:after="0" w:line="240" w:lineRule="auto"/>
              <w:jc w:val="both"/>
              <w:rPr>
                <w:rFonts w:ascii="Times New Roman" w:hAnsi="Times New Roman"/>
                <w:b/>
                <w:sz w:val="24"/>
                <w:szCs w:val="24"/>
              </w:rPr>
            </w:pPr>
            <w:r w:rsidRPr="00C27A60">
              <w:rPr>
                <w:rFonts w:ascii="Times New Roman" w:hAnsi="Times New Roman"/>
                <w:b/>
                <w:sz w:val="24"/>
                <w:szCs w:val="24"/>
              </w:rPr>
              <w:t>Hình thức khen thưởng</w:t>
            </w:r>
          </w:p>
          <w:p w14:paraId="1FF8EADB" w14:textId="1B033645" w:rsidR="00C27A60" w:rsidRPr="00C27A60" w:rsidRDefault="00C27A60" w:rsidP="00C27A60">
            <w:pPr>
              <w:pStyle w:val="oancuaDanhsach"/>
              <w:numPr>
                <w:ilvl w:val="0"/>
                <w:numId w:val="7"/>
              </w:numPr>
              <w:spacing w:after="0" w:line="240" w:lineRule="auto"/>
              <w:ind w:left="81" w:firstLine="0"/>
              <w:jc w:val="both"/>
              <w:rPr>
                <w:rFonts w:ascii="Times New Roman" w:hAnsi="Times New Roman"/>
                <w:sz w:val="24"/>
                <w:szCs w:val="24"/>
              </w:rPr>
            </w:pPr>
            <w:r w:rsidRPr="00C27A60">
              <w:rPr>
                <w:rFonts w:ascii="Times New Roman" w:hAnsi="Times New Roman"/>
                <w:sz w:val="24"/>
                <w:szCs w:val="24"/>
              </w:rPr>
              <w:t>Giấy khen đạt danh hiệu Cán bộ công chức viên chức trẻ giỏi thân thiện huyện Hóc Môn năm 2012</w:t>
            </w:r>
            <w:r>
              <w:rPr>
                <w:rFonts w:ascii="Times New Roman" w:hAnsi="Times New Roman"/>
                <w:sz w:val="24"/>
                <w:szCs w:val="24"/>
              </w:rPr>
              <w:t xml:space="preserve"> </w:t>
            </w:r>
            <w:r w:rsidRPr="00C27A60">
              <w:rPr>
                <w:rFonts w:ascii="Times New Roman" w:hAnsi="Times New Roman"/>
                <w:sz w:val="24"/>
                <w:szCs w:val="24"/>
              </w:rPr>
              <w:tab/>
            </w:r>
            <w:r>
              <w:rPr>
                <w:rFonts w:ascii="Times New Roman" w:hAnsi="Times New Roman"/>
                <w:sz w:val="24"/>
                <w:szCs w:val="24"/>
              </w:rPr>
              <w:t xml:space="preserve">theo </w:t>
            </w:r>
            <w:r w:rsidRPr="00C27A60">
              <w:rPr>
                <w:rFonts w:ascii="Times New Roman" w:hAnsi="Times New Roman"/>
                <w:sz w:val="24"/>
                <w:szCs w:val="24"/>
              </w:rPr>
              <w:t>Quyết định 87/QĐ-UBND ngày 20/12/2012 của Chủ tịch UBND huyện Hóc Môn</w:t>
            </w:r>
          </w:p>
          <w:p w14:paraId="2B568A08"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đã có thành tích xuất sắc trong hoạt động công đoàn năm học 2012-2013 </w:t>
            </w:r>
            <w:r w:rsidRPr="00C27A60">
              <w:rPr>
                <w:rFonts w:ascii="Times New Roman" w:hAnsi="Times New Roman"/>
                <w:sz w:val="24"/>
                <w:szCs w:val="24"/>
              </w:rPr>
              <w:tab/>
              <w:t xml:space="preserve">Sổ </w:t>
            </w:r>
            <w:r w:rsidRPr="00C27A60">
              <w:rPr>
                <w:rFonts w:ascii="Times New Roman" w:hAnsi="Times New Roman"/>
                <w:sz w:val="24"/>
                <w:szCs w:val="24"/>
              </w:rPr>
              <w:lastRenderedPageBreak/>
              <w:t>Khen thưởng số 150/QĐ-KT/CĐGD ngày 5/9/2013 của Chủ tịch công đoàn Ngành Giáo dục huyện Hóc Môn</w:t>
            </w:r>
          </w:p>
          <w:p w14:paraId="31FA30C5"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đạt kết quả cao trong khoá bồi dưỡng Tổ trưởng chuyên môn trường THCS </w:t>
            </w:r>
            <w:r w:rsidRPr="00C27A60">
              <w:rPr>
                <w:rFonts w:ascii="Times New Roman" w:hAnsi="Times New Roman"/>
                <w:sz w:val="24"/>
                <w:szCs w:val="24"/>
              </w:rPr>
              <w:tab/>
              <w:t>Sổ khen thưởng số 03/QĐ-ĐHSG-HĐTĐKT ngày 02/1/2013 của HT Trường Đại học Sài Gòn</w:t>
            </w:r>
          </w:p>
          <w:p w14:paraId="662DC391" w14:textId="693B372E"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đạt giáo viên giỏi cấp huyện năm học 2012-2013 </w:t>
            </w:r>
            <w:r>
              <w:rPr>
                <w:rFonts w:ascii="Times New Roman" w:hAnsi="Times New Roman"/>
                <w:sz w:val="24"/>
                <w:szCs w:val="24"/>
              </w:rPr>
              <w:t xml:space="preserve">theo </w:t>
            </w:r>
            <w:r w:rsidRPr="00C27A60">
              <w:rPr>
                <w:rFonts w:ascii="Times New Roman" w:hAnsi="Times New Roman"/>
                <w:sz w:val="24"/>
                <w:szCs w:val="24"/>
              </w:rPr>
              <w:t>Quyết định số 5793/QĐ-UBND ngày 13/11/2013 của  Chủ tịch UBND huyện Hóc Môn</w:t>
            </w:r>
          </w:p>
          <w:p w14:paraId="04B46EE4" w14:textId="63133D5E"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đạt danh hiệu Thanh niên tiên tiến Đất vườn trầu cấp cơ sở năm 2014</w:t>
            </w:r>
            <w:r>
              <w:rPr>
                <w:rFonts w:ascii="Times New Roman" w:hAnsi="Times New Roman"/>
                <w:sz w:val="24"/>
                <w:szCs w:val="24"/>
              </w:rPr>
              <w:t xml:space="preserve"> </w:t>
            </w:r>
            <w:r>
              <w:rPr>
                <w:rFonts w:ascii="Times New Roman" w:hAnsi="Times New Roman"/>
                <w:sz w:val="24"/>
                <w:szCs w:val="24"/>
              </w:rPr>
              <w:lastRenderedPageBreak/>
              <w:t xml:space="preserve">theo </w:t>
            </w:r>
            <w:r w:rsidRPr="00C27A60">
              <w:rPr>
                <w:rFonts w:ascii="Times New Roman" w:hAnsi="Times New Roman"/>
                <w:sz w:val="24"/>
                <w:szCs w:val="24"/>
              </w:rPr>
              <w:t>Quyết định 224/QĐ-UBND ngày 26/3/2014 của Chủ tịch UBND Xã Thới Tam Thôn</w:t>
            </w:r>
          </w:p>
          <w:p w14:paraId="190ED2CF"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đạt tỉ lệ bộ môn ngữ văn 100% kỳ thi tuyển sinh lớp 10 năm học 2014-2015</w:t>
            </w:r>
            <w:r w:rsidRPr="00C27A60">
              <w:rPr>
                <w:rFonts w:ascii="Times New Roman" w:hAnsi="Times New Roman"/>
                <w:sz w:val="24"/>
                <w:szCs w:val="24"/>
              </w:rPr>
              <w:tab/>
              <w:t>Số khen thưởng 100/KT-QĐ 2015 ngày 03/9/2015 của Hiệu trưởng trường THCS Tam Đông 1, huyện Hóc Môn</w:t>
            </w:r>
          </w:p>
          <w:p w14:paraId="68BA0898" w14:textId="07AE9C4D"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đạt thành tỉ lệ cao trong kỳ thi tuyển sinh lớp 10 năm học 2015-2016</w:t>
            </w:r>
            <w:r>
              <w:rPr>
                <w:rFonts w:ascii="Times New Roman" w:hAnsi="Times New Roman"/>
                <w:sz w:val="24"/>
                <w:szCs w:val="24"/>
              </w:rPr>
              <w:t xml:space="preserve"> </w:t>
            </w:r>
            <w:r w:rsidRPr="00C27A60">
              <w:rPr>
                <w:rFonts w:ascii="Times New Roman" w:hAnsi="Times New Roman"/>
                <w:sz w:val="24"/>
                <w:szCs w:val="24"/>
              </w:rPr>
              <w:t>Sổ khen thưởng số 1669/KT/2016 ngày 05/9/2016 của Hiệu trưởng trường THCS Tam Đông 1, huyện Hóc Môn</w:t>
            </w:r>
          </w:p>
          <w:p w14:paraId="43E88E4E"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đạt thành tích GV duy trì sĩ số 100% năm học 2017 -2018 </w:t>
            </w:r>
            <w:r w:rsidRPr="00C27A60">
              <w:rPr>
                <w:rFonts w:ascii="Times New Roman" w:hAnsi="Times New Roman"/>
                <w:sz w:val="24"/>
                <w:szCs w:val="24"/>
              </w:rPr>
              <w:tab/>
              <w:t xml:space="preserve">Sổ khen thưởng số </w:t>
            </w:r>
            <w:r w:rsidRPr="00C27A60">
              <w:rPr>
                <w:rFonts w:ascii="Times New Roman" w:hAnsi="Times New Roman"/>
                <w:sz w:val="24"/>
                <w:szCs w:val="24"/>
              </w:rPr>
              <w:lastRenderedPageBreak/>
              <w:t>34/KT/2018 ngày 16/10/2018 của trường Hiệu trưởng THCS Tam Đông 1, Hóc Môn</w:t>
            </w:r>
          </w:p>
          <w:p w14:paraId="4BA80D11"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đạt thành tích GV có học sinh giỏi cấp huyện hội thi Lớn lên cùng sách năm học 2017 -2018 </w:t>
            </w:r>
            <w:r w:rsidRPr="00C27A60">
              <w:rPr>
                <w:rFonts w:ascii="Times New Roman" w:hAnsi="Times New Roman"/>
                <w:sz w:val="24"/>
                <w:szCs w:val="24"/>
              </w:rPr>
              <w:tab/>
              <w:t>Sổ khen thưởng số 34/KT/2018 ngày 16/10/2018 của Hiệu trưởng trường THCS Tam Đông 1, Hóc Môn</w:t>
            </w:r>
          </w:p>
          <w:p w14:paraId="090A3100"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đạt thành tích GV đạt chất lượng bằng và cao hơn tỉ lệ trường năm học 2017 -2018</w:t>
            </w:r>
            <w:r w:rsidRPr="00C27A60">
              <w:rPr>
                <w:rFonts w:ascii="Times New Roman" w:hAnsi="Times New Roman"/>
                <w:sz w:val="24"/>
                <w:szCs w:val="24"/>
              </w:rPr>
              <w:tab/>
              <w:t>Sổ khen thưởng số 34/KT/2018 ngày 16/10/2018 của Hiệu trưởng trường THCS Tam Đông 1, Hóc Môn</w:t>
            </w:r>
          </w:p>
          <w:p w14:paraId="67068F16"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đạt thành tích GV đạt tỉ lệ tuyển sinh cao hơn trường năm </w:t>
            </w:r>
            <w:r w:rsidRPr="00C27A60">
              <w:rPr>
                <w:rFonts w:ascii="Times New Roman" w:hAnsi="Times New Roman"/>
                <w:sz w:val="24"/>
                <w:szCs w:val="24"/>
              </w:rPr>
              <w:lastRenderedPageBreak/>
              <w:t>học 2017 -2018</w:t>
            </w:r>
            <w:r w:rsidRPr="00C27A60">
              <w:rPr>
                <w:rFonts w:ascii="Times New Roman" w:hAnsi="Times New Roman"/>
                <w:sz w:val="24"/>
                <w:szCs w:val="24"/>
              </w:rPr>
              <w:tab/>
              <w:t>Sổ khen thưởng số 34/KT/2018 ngày 16/10/2018 của Hiệu trưởng trường THCS Tam Đông 1, Hóc Môn</w:t>
            </w:r>
          </w:p>
          <w:p w14:paraId="01AC20C7"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đạt thành tích tỉ lệ bộ môn tuyển sinh cao hơn huyện năm học 2018-2019</w:t>
            </w:r>
            <w:r w:rsidRPr="00C27A60">
              <w:rPr>
                <w:rFonts w:ascii="Times New Roman" w:hAnsi="Times New Roman"/>
                <w:sz w:val="24"/>
                <w:szCs w:val="24"/>
              </w:rPr>
              <w:tab/>
              <w:t>Sổ khen thưởng số 52/KT/2019 ngày 28/10/2019 của Hiệu trưởng trường THCS Tam Đông 1, Hóc Môn</w:t>
            </w:r>
          </w:p>
          <w:p w14:paraId="43722758" w14:textId="7B040229"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thành tích xuất sắc trong công tác phòng cháy chữa cháy và cứu nạn, cứu hộ năm 2020</w:t>
            </w:r>
            <w:r>
              <w:rPr>
                <w:rFonts w:ascii="Times New Roman" w:hAnsi="Times New Roman"/>
                <w:sz w:val="24"/>
                <w:szCs w:val="24"/>
              </w:rPr>
              <w:t xml:space="preserve"> </w:t>
            </w:r>
            <w:r w:rsidRPr="00C27A60">
              <w:rPr>
                <w:rFonts w:ascii="Times New Roman" w:hAnsi="Times New Roman"/>
                <w:sz w:val="24"/>
                <w:szCs w:val="24"/>
              </w:rPr>
              <w:t>Theo Quyết định số 917/QĐ-UBND ngày 10/3/2021 của UBND huyện Hóc Môn.</w:t>
            </w:r>
          </w:p>
          <w:p w14:paraId="0D5C2587"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Hoàn thành xuất sắc nhiệm vụ năm </w:t>
            </w:r>
            <w:r w:rsidRPr="00C27A60">
              <w:rPr>
                <w:rFonts w:ascii="Times New Roman" w:hAnsi="Times New Roman"/>
                <w:sz w:val="24"/>
                <w:szCs w:val="24"/>
              </w:rPr>
              <w:lastRenderedPageBreak/>
              <w:t>học 2019 – 2020</w:t>
            </w:r>
            <w:r w:rsidRPr="00C27A60">
              <w:rPr>
                <w:rFonts w:ascii="Times New Roman" w:hAnsi="Times New Roman"/>
                <w:sz w:val="24"/>
                <w:szCs w:val="24"/>
              </w:rPr>
              <w:tab/>
              <w:t>Quyết định số 56/QĐ-NAK ngày 15/10/2020 của Hiệu trưởng trường THCS Nguyễn An Khương</w:t>
            </w:r>
          </w:p>
          <w:p w14:paraId="23186C42"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Bằng khen của UBND Tp Hồ Chí Minh có thành tích hoàn thành xuất sắc nhiệm vụ 2 năm học liên tục 2019-2020, 2020-2021</w:t>
            </w:r>
            <w:r w:rsidRPr="00C27A60">
              <w:rPr>
                <w:rFonts w:ascii="Times New Roman" w:hAnsi="Times New Roman"/>
                <w:sz w:val="24"/>
                <w:szCs w:val="24"/>
              </w:rPr>
              <w:tab/>
              <w:t xml:space="preserve"> Theo Quyết định số 3568/QĐ-UB  ngày 15/10/2021 của Chủ tịch UBND Tp HCM.</w:t>
            </w:r>
          </w:p>
          <w:p w14:paraId="7AFDED00"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của Chủ tịch UBND huyện Hóc Môn đạt thành tích xuất sắc trong phong trào bồi dưỡng học sinh giỏi năm học 2020 - 2021</w:t>
            </w:r>
            <w:r w:rsidRPr="00C27A60">
              <w:rPr>
                <w:rFonts w:ascii="Times New Roman" w:hAnsi="Times New Roman"/>
                <w:sz w:val="24"/>
                <w:szCs w:val="24"/>
              </w:rPr>
              <w:tab/>
              <w:t xml:space="preserve">Số khen thưởng 029/QĐ-KT theo Quyết định số 3174/QD-UBND ngày </w:t>
            </w:r>
            <w:r w:rsidRPr="00C27A60">
              <w:rPr>
                <w:rFonts w:ascii="Times New Roman" w:hAnsi="Times New Roman"/>
                <w:sz w:val="24"/>
                <w:szCs w:val="24"/>
              </w:rPr>
              <w:lastRenderedPageBreak/>
              <w:t>19/9/2021 của chủ tịch UBND huyện Hóc Môn</w:t>
            </w:r>
          </w:p>
          <w:p w14:paraId="7A7A0EB6"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Đảng viên hoàn thành xuất sắc nhiệm vụ năm 2021</w:t>
            </w:r>
            <w:r w:rsidRPr="00C27A60">
              <w:rPr>
                <w:rFonts w:ascii="Times New Roman" w:hAnsi="Times New Roman"/>
                <w:sz w:val="24"/>
                <w:szCs w:val="24"/>
              </w:rPr>
              <w:tab/>
              <w:t>Theo Quyết định số 64/QĐ-ĐU ngày 20/4/2022 của Đảng uỷ Thị trấn Hóc Môn, huyện Hóc Môn.</w:t>
            </w:r>
          </w:p>
          <w:p w14:paraId="379343BE"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của Chủ tịch UBND huyện Hóc Môn có thành tích bồi dưỡng học sinh giỏi cấp thành phố đạt kết quả cao năm học 2021- 2022</w:t>
            </w:r>
            <w:r w:rsidRPr="00C27A60">
              <w:rPr>
                <w:rFonts w:ascii="Times New Roman" w:hAnsi="Times New Roman"/>
                <w:sz w:val="24"/>
                <w:szCs w:val="24"/>
              </w:rPr>
              <w:tab/>
              <w:t>Số khen thưởng 45/QĐ-KT theo Quyết định số 3187/QĐ-UBND ngày 19/8/2022 của chủ tịch UBND huyện Hóc Môn</w:t>
            </w:r>
          </w:p>
          <w:p w14:paraId="279AB1F5"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Hoàn thành xuất sắc nhiệm vụ năm học 2021- 2022</w:t>
            </w:r>
            <w:r w:rsidRPr="00C27A60">
              <w:rPr>
                <w:rFonts w:ascii="Times New Roman" w:hAnsi="Times New Roman"/>
                <w:sz w:val="24"/>
                <w:szCs w:val="24"/>
              </w:rPr>
              <w:tab/>
              <w:t xml:space="preserve">Quyết định số 59/QĐ-NAK </w:t>
            </w:r>
            <w:r w:rsidRPr="00C27A60">
              <w:rPr>
                <w:rFonts w:ascii="Times New Roman" w:hAnsi="Times New Roman"/>
                <w:sz w:val="24"/>
                <w:szCs w:val="24"/>
              </w:rPr>
              <w:lastRenderedPageBreak/>
              <w:t>ngày 10/10/2022 của Hiệu trưởng trường THCS Nguyễn An Khương</w:t>
            </w:r>
          </w:p>
          <w:p w14:paraId="74A9C6FD" w14:textId="5390F8A5"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của UBND Thị trấn Hóc Môn có thành tích xuất sắc trong phong trào thi đua “Dân vận khéo” năm 2022</w:t>
            </w:r>
            <w:r>
              <w:rPr>
                <w:rFonts w:ascii="Times New Roman" w:hAnsi="Times New Roman"/>
                <w:sz w:val="24"/>
                <w:szCs w:val="24"/>
              </w:rPr>
              <w:t xml:space="preserve"> theo </w:t>
            </w:r>
            <w:r w:rsidRPr="00C27A60">
              <w:rPr>
                <w:rFonts w:ascii="Times New Roman" w:hAnsi="Times New Roman"/>
                <w:sz w:val="24"/>
                <w:szCs w:val="24"/>
              </w:rPr>
              <w:t>Quyết định số 372/KT-UBND ngày 12/10/2022 của Chủ tịch UBND Thị trấn Hóc Môn, huyện Hóc Môn.</w:t>
            </w:r>
          </w:p>
          <w:p w14:paraId="3043C096" w14:textId="57EEA37C"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của Đảng uỷ Thị trấn Hóc Môn Đảng viên hoàn thành xuất sắc nhiệm vụ năm 2022</w:t>
            </w:r>
            <w:r w:rsidRPr="00C27A60">
              <w:rPr>
                <w:rFonts w:ascii="Times New Roman" w:hAnsi="Times New Roman"/>
                <w:sz w:val="24"/>
                <w:szCs w:val="24"/>
              </w:rPr>
              <w:tab/>
            </w:r>
            <w:r>
              <w:rPr>
                <w:rFonts w:ascii="Times New Roman" w:hAnsi="Times New Roman"/>
                <w:sz w:val="24"/>
                <w:szCs w:val="24"/>
              </w:rPr>
              <w:t xml:space="preserve">theo </w:t>
            </w:r>
            <w:r w:rsidRPr="00C27A60">
              <w:rPr>
                <w:rFonts w:ascii="Times New Roman" w:hAnsi="Times New Roman"/>
                <w:sz w:val="24"/>
                <w:szCs w:val="24"/>
              </w:rPr>
              <w:t>Quyết định số 100-QĐ/ĐU ngày 09/01/2023 của Đảng uỷ Thị trấn Hóc Môn, huyện Hóc Môn.</w:t>
            </w:r>
          </w:p>
          <w:p w14:paraId="32400AE4" w14:textId="0D75FEB6"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của Liên đoàn Lao động Huyện Hóc </w:t>
            </w:r>
            <w:r w:rsidRPr="00C27A60">
              <w:rPr>
                <w:rFonts w:ascii="Times New Roman" w:hAnsi="Times New Roman"/>
                <w:sz w:val="24"/>
                <w:szCs w:val="24"/>
              </w:rPr>
              <w:lastRenderedPageBreak/>
              <w:t>Môn đạt thành tích tiêu biểu trong học tập và làm theo tấm gương đạo đức, tư tưởng, phong cách Hồ Chí Minh giai đoạn 2022 -2023</w:t>
            </w:r>
            <w:r>
              <w:rPr>
                <w:rFonts w:ascii="Times New Roman" w:hAnsi="Times New Roman"/>
                <w:sz w:val="24"/>
                <w:szCs w:val="24"/>
              </w:rPr>
              <w:t xml:space="preserve"> (</w:t>
            </w:r>
            <w:r w:rsidRPr="00C27A60">
              <w:rPr>
                <w:rFonts w:ascii="Times New Roman" w:hAnsi="Times New Roman"/>
                <w:sz w:val="24"/>
                <w:szCs w:val="24"/>
              </w:rPr>
              <w:t>Giấy khen của Chủ tịch Liên đoàn Lao động Huyện Hóc Môn ký ngày 11/5/2023</w:t>
            </w:r>
            <w:r>
              <w:rPr>
                <w:rFonts w:ascii="Times New Roman" w:hAnsi="Times New Roman"/>
                <w:sz w:val="24"/>
                <w:szCs w:val="24"/>
              </w:rPr>
              <w:t>)</w:t>
            </w:r>
          </w:p>
          <w:p w14:paraId="5DEEA2D8" w14:textId="0C5973DA"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của Chủ tịch UBND huyện Hóc Môn đạt thành tích cao trong công tác bồi dưỡng học sinh giỏi cấp thành phố đạt năm học 2022 </w:t>
            </w:r>
            <w:r>
              <w:rPr>
                <w:rFonts w:ascii="Times New Roman" w:hAnsi="Times New Roman"/>
                <w:sz w:val="24"/>
                <w:szCs w:val="24"/>
              </w:rPr>
              <w:t>–</w:t>
            </w:r>
            <w:r w:rsidRPr="00C27A60">
              <w:rPr>
                <w:rFonts w:ascii="Times New Roman" w:hAnsi="Times New Roman"/>
                <w:sz w:val="24"/>
                <w:szCs w:val="24"/>
              </w:rPr>
              <w:t xml:space="preserve"> 2023</w:t>
            </w:r>
            <w:r>
              <w:rPr>
                <w:rFonts w:ascii="Times New Roman" w:hAnsi="Times New Roman"/>
                <w:sz w:val="24"/>
                <w:szCs w:val="24"/>
              </w:rPr>
              <w:t xml:space="preserve"> theo </w:t>
            </w:r>
            <w:r w:rsidRPr="00C27A60">
              <w:rPr>
                <w:rFonts w:ascii="Times New Roman" w:hAnsi="Times New Roman"/>
                <w:sz w:val="24"/>
                <w:szCs w:val="24"/>
              </w:rPr>
              <w:t>Quyết định số 4439/QĐ-UBND ngày 29/8/2023 của chủ tịch UBND huyện Hóc Môn</w:t>
            </w:r>
          </w:p>
          <w:p w14:paraId="26EA2664" w14:textId="15B92436"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Hoàn thành xuất sắc nhiệm vụ năm học 2022 - 2023</w:t>
            </w:r>
            <w:r w:rsidRPr="00C27A60">
              <w:rPr>
                <w:rFonts w:ascii="Times New Roman" w:hAnsi="Times New Roman"/>
                <w:sz w:val="24"/>
                <w:szCs w:val="24"/>
              </w:rPr>
              <w:tab/>
            </w:r>
            <w:r>
              <w:rPr>
                <w:rFonts w:ascii="Times New Roman" w:hAnsi="Times New Roman"/>
                <w:sz w:val="24"/>
                <w:szCs w:val="24"/>
              </w:rPr>
              <w:t xml:space="preserve">theo </w:t>
            </w:r>
            <w:r w:rsidRPr="00C27A60">
              <w:rPr>
                <w:rFonts w:ascii="Times New Roman" w:hAnsi="Times New Roman"/>
                <w:sz w:val="24"/>
                <w:szCs w:val="24"/>
              </w:rPr>
              <w:t xml:space="preserve">Quyết định số 99/QĐ-KT ngày 16/10/2023 của Hiệu trưởng </w:t>
            </w:r>
            <w:r w:rsidRPr="00C27A60">
              <w:rPr>
                <w:rFonts w:ascii="Times New Roman" w:hAnsi="Times New Roman"/>
                <w:sz w:val="24"/>
                <w:szCs w:val="24"/>
              </w:rPr>
              <w:lastRenderedPageBreak/>
              <w:t>trường THCS Nguyễn An Khương</w:t>
            </w:r>
          </w:p>
          <w:p w14:paraId="7FCF8FB5" w14:textId="77777777"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Bằng khen của UBND Tp Hồ Chí Minh có thành tích hoàn thành xuất sắc nhiệm vụ 2 năm học liên tục 2021 – 2022, 2022 - 2023</w:t>
            </w:r>
            <w:r w:rsidRPr="00C27A60">
              <w:rPr>
                <w:rFonts w:ascii="Times New Roman" w:hAnsi="Times New Roman"/>
                <w:sz w:val="24"/>
                <w:szCs w:val="24"/>
              </w:rPr>
              <w:tab/>
              <w:t xml:space="preserve"> Theo Quyết định số 3889/QĐ-UB  ngày 13/9/2023 của Chủ tịch UBND Tp HCM.</w:t>
            </w:r>
          </w:p>
          <w:p w14:paraId="58C91A99" w14:textId="3B8A209F"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của Ban chấp hành Đảng bộ huyện Hóc Môn “Đảng viên hoàn thành xuất sắc nhiệm vụ” 5 năm liền (2019 -2023)</w:t>
            </w:r>
            <w:r w:rsidRPr="00C27A60">
              <w:rPr>
                <w:rFonts w:ascii="Times New Roman" w:hAnsi="Times New Roman"/>
                <w:sz w:val="24"/>
                <w:szCs w:val="24"/>
              </w:rPr>
              <w:tab/>
            </w:r>
            <w:r>
              <w:rPr>
                <w:rFonts w:ascii="Times New Roman" w:hAnsi="Times New Roman"/>
                <w:sz w:val="24"/>
                <w:szCs w:val="24"/>
              </w:rPr>
              <w:t xml:space="preserve">theo </w:t>
            </w:r>
            <w:r w:rsidRPr="00C27A60">
              <w:rPr>
                <w:rFonts w:ascii="Times New Roman" w:hAnsi="Times New Roman"/>
                <w:sz w:val="24"/>
                <w:szCs w:val="24"/>
              </w:rPr>
              <w:t>Quyết định số 1005-QĐ/ĐU ngày 17/01/2024 Bí thư Huyện uỷ huyện Hóc Môn</w:t>
            </w:r>
          </w:p>
          <w:p w14:paraId="360E458F" w14:textId="3F6EA27B"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của Đảng uỷ Thị trấn Hóc Môn Đảng viên hoàn thành xuất sắc nhiệm vụ </w:t>
            </w:r>
            <w:r w:rsidRPr="00C27A60">
              <w:rPr>
                <w:rFonts w:ascii="Times New Roman" w:hAnsi="Times New Roman"/>
                <w:sz w:val="24"/>
                <w:szCs w:val="24"/>
              </w:rPr>
              <w:lastRenderedPageBreak/>
              <w:t>năm 2023</w:t>
            </w:r>
            <w:r w:rsidRPr="00C27A60">
              <w:rPr>
                <w:rFonts w:ascii="Times New Roman" w:hAnsi="Times New Roman"/>
                <w:sz w:val="24"/>
                <w:szCs w:val="24"/>
              </w:rPr>
              <w:tab/>
            </w:r>
            <w:r>
              <w:rPr>
                <w:rFonts w:ascii="Times New Roman" w:hAnsi="Times New Roman"/>
                <w:sz w:val="24"/>
                <w:szCs w:val="24"/>
              </w:rPr>
              <w:t xml:space="preserve">theo </w:t>
            </w:r>
            <w:r w:rsidRPr="00C27A60">
              <w:rPr>
                <w:rFonts w:ascii="Times New Roman" w:hAnsi="Times New Roman"/>
                <w:sz w:val="24"/>
                <w:szCs w:val="24"/>
              </w:rPr>
              <w:t>Quyết định số 147-QĐ/ĐU ngày 15/3/2024 của Đảng uỷ Thị trấn Hóc Môn, huyện Hóc Môn.</w:t>
            </w:r>
          </w:p>
          <w:p w14:paraId="5C8F60F4" w14:textId="60894F7D"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của Liên đoàn Lao động Huyện Hóc Môn Giải Nhì Hội thi Tìm hiểu Nghị Quyết đại hội Công đoàn các cấp nhiệm kì 2023 – 2028 và tìm hiểu Đại hội Uỷ Ban Mặt trận Tổ quốc Việt Năm các cấp nhiệm kì 2024 </w:t>
            </w:r>
            <w:r>
              <w:rPr>
                <w:rFonts w:ascii="Times New Roman" w:hAnsi="Times New Roman"/>
                <w:sz w:val="24"/>
                <w:szCs w:val="24"/>
              </w:rPr>
              <w:t>–</w:t>
            </w:r>
            <w:r w:rsidRPr="00C27A60">
              <w:rPr>
                <w:rFonts w:ascii="Times New Roman" w:hAnsi="Times New Roman"/>
                <w:sz w:val="24"/>
                <w:szCs w:val="24"/>
              </w:rPr>
              <w:t xml:space="preserve"> 2029</w:t>
            </w:r>
            <w:r>
              <w:rPr>
                <w:rFonts w:ascii="Times New Roman" w:hAnsi="Times New Roman"/>
                <w:sz w:val="24"/>
                <w:szCs w:val="24"/>
              </w:rPr>
              <w:t xml:space="preserve"> theo </w:t>
            </w:r>
            <w:r w:rsidRPr="00C27A60">
              <w:rPr>
                <w:rFonts w:ascii="Times New Roman" w:hAnsi="Times New Roman"/>
                <w:sz w:val="24"/>
                <w:szCs w:val="24"/>
              </w:rPr>
              <w:t>Quyết định số 11/QĐ-KT ngày 24/4/2024 của Chủ tịch Liên đoàn Lao động Huyện Hóc Môn</w:t>
            </w:r>
          </w:p>
          <w:p w14:paraId="038760F6" w14:textId="182DE7B9"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Giấy khen của Liên đoàn Lao động Huyện Hóc Môn tuyên dương gương “Người tốt việc tốt” cấp huyện năm 2024</w:t>
            </w:r>
            <w:r>
              <w:rPr>
                <w:rFonts w:ascii="Times New Roman" w:hAnsi="Times New Roman"/>
                <w:sz w:val="24"/>
                <w:szCs w:val="24"/>
              </w:rPr>
              <w:t xml:space="preserve"> theo </w:t>
            </w:r>
            <w:r w:rsidRPr="00C27A60">
              <w:rPr>
                <w:rFonts w:ascii="Times New Roman" w:hAnsi="Times New Roman"/>
                <w:sz w:val="24"/>
                <w:szCs w:val="24"/>
              </w:rPr>
              <w:t xml:space="preserve">Quyết định số 14/QĐ-KT ngày </w:t>
            </w:r>
            <w:r w:rsidRPr="00C27A60">
              <w:rPr>
                <w:rFonts w:ascii="Times New Roman" w:hAnsi="Times New Roman"/>
                <w:sz w:val="24"/>
                <w:szCs w:val="24"/>
              </w:rPr>
              <w:lastRenderedPageBreak/>
              <w:t>10/5/2024 của Chủ tịch Liên đoàn Lao động Huyện Hóc Môn</w:t>
            </w:r>
          </w:p>
          <w:p w14:paraId="7B9F7B8E" w14:textId="1E10ECDC" w:rsidR="00C27A60" w:rsidRPr="00C27A60"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của Chủ tịch UBND huyện Hóc Môn đạt thành tích cao trong công tác bồi dưỡng học sinh giỏi cấp thành phố đạt năm học 2023 </w:t>
            </w:r>
            <w:r>
              <w:rPr>
                <w:rFonts w:ascii="Times New Roman" w:hAnsi="Times New Roman"/>
                <w:sz w:val="24"/>
                <w:szCs w:val="24"/>
              </w:rPr>
              <w:t>–</w:t>
            </w:r>
            <w:r w:rsidRPr="00C27A60">
              <w:rPr>
                <w:rFonts w:ascii="Times New Roman" w:hAnsi="Times New Roman"/>
                <w:sz w:val="24"/>
                <w:szCs w:val="24"/>
              </w:rPr>
              <w:t xml:space="preserve"> 2024</w:t>
            </w:r>
            <w:r>
              <w:rPr>
                <w:rFonts w:ascii="Times New Roman" w:hAnsi="Times New Roman"/>
                <w:sz w:val="24"/>
                <w:szCs w:val="24"/>
              </w:rPr>
              <w:t xml:space="preserve"> theo </w:t>
            </w:r>
            <w:r w:rsidRPr="00C27A60">
              <w:rPr>
                <w:rFonts w:ascii="Times New Roman" w:hAnsi="Times New Roman"/>
                <w:sz w:val="24"/>
                <w:szCs w:val="24"/>
              </w:rPr>
              <w:t>Quyết định số 4197/QĐ-UBND ngày 09/8/2024 của Chủ tịch UBND huyện Hóc Môn</w:t>
            </w:r>
          </w:p>
          <w:p w14:paraId="46E5C0AB" w14:textId="6B533767" w:rsidR="00157095" w:rsidRPr="00157095" w:rsidRDefault="00C27A60" w:rsidP="00C27A60">
            <w:pPr>
              <w:pStyle w:val="oancuaDanhsach"/>
              <w:numPr>
                <w:ilvl w:val="0"/>
                <w:numId w:val="7"/>
              </w:numPr>
              <w:spacing w:after="0" w:line="240" w:lineRule="auto"/>
              <w:ind w:left="81" w:firstLine="223"/>
              <w:jc w:val="both"/>
              <w:rPr>
                <w:rFonts w:ascii="Times New Roman" w:hAnsi="Times New Roman"/>
                <w:sz w:val="24"/>
                <w:szCs w:val="24"/>
              </w:rPr>
            </w:pPr>
            <w:r w:rsidRPr="00C27A60">
              <w:rPr>
                <w:rFonts w:ascii="Times New Roman" w:hAnsi="Times New Roman"/>
                <w:sz w:val="24"/>
                <w:szCs w:val="24"/>
              </w:rPr>
              <w:t xml:space="preserve">Giấy khen Tích cực thi đua và thực hiện nhiệm vụ năm học 2023 </w:t>
            </w:r>
            <w:r>
              <w:rPr>
                <w:rFonts w:ascii="Times New Roman" w:hAnsi="Times New Roman"/>
                <w:sz w:val="24"/>
                <w:szCs w:val="24"/>
              </w:rPr>
              <w:t>–</w:t>
            </w:r>
            <w:r w:rsidRPr="00C27A60">
              <w:rPr>
                <w:rFonts w:ascii="Times New Roman" w:hAnsi="Times New Roman"/>
                <w:sz w:val="24"/>
                <w:szCs w:val="24"/>
              </w:rPr>
              <w:t xml:space="preserve"> 2024</w:t>
            </w:r>
            <w:r>
              <w:rPr>
                <w:rFonts w:ascii="Times New Roman" w:hAnsi="Times New Roman"/>
                <w:sz w:val="24"/>
                <w:szCs w:val="24"/>
              </w:rPr>
              <w:t xml:space="preserve"> theo </w:t>
            </w:r>
            <w:r w:rsidRPr="00C27A60">
              <w:rPr>
                <w:rFonts w:ascii="Times New Roman" w:hAnsi="Times New Roman"/>
                <w:sz w:val="24"/>
                <w:szCs w:val="24"/>
              </w:rPr>
              <w:t>Quyết định số 74/QĐ-NAK ngày 01/10/2024 của Hiệu trưởng trường THCS Nguyễn An Khương</w:t>
            </w:r>
          </w:p>
        </w:tc>
        <w:tc>
          <w:tcPr>
            <w:tcW w:w="1417" w:type="dxa"/>
          </w:tcPr>
          <w:p w14:paraId="368330BF" w14:textId="4E3E73F3" w:rsidR="00EB1EB1" w:rsidRPr="00157095" w:rsidRDefault="00EB1EB1" w:rsidP="00157095">
            <w:pPr>
              <w:spacing w:after="0" w:line="240" w:lineRule="auto"/>
              <w:jc w:val="both"/>
              <w:rPr>
                <w:rFonts w:ascii="Times New Roman" w:hAnsi="Times New Roman"/>
                <w:sz w:val="24"/>
                <w:szCs w:val="24"/>
              </w:rPr>
            </w:pPr>
            <w:r w:rsidRPr="00157095">
              <w:rPr>
                <w:rFonts w:ascii="Times New Roman" w:hAnsi="Times New Roman"/>
                <w:sz w:val="24"/>
                <w:szCs w:val="24"/>
              </w:rPr>
              <w:lastRenderedPageBreak/>
              <w:t xml:space="preserve">  Tập thể sư phạm: </w:t>
            </w:r>
            <w:r w:rsidR="002E5C21">
              <w:rPr>
                <w:rFonts w:ascii="Times New Roman" w:hAnsi="Times New Roman"/>
                <w:sz w:val="24"/>
                <w:szCs w:val="24"/>
              </w:rPr>
              <w:t>89</w:t>
            </w:r>
            <w:r w:rsidRPr="00157095">
              <w:rPr>
                <w:rFonts w:ascii="Times New Roman" w:hAnsi="Times New Roman"/>
                <w:sz w:val="24"/>
                <w:szCs w:val="24"/>
              </w:rPr>
              <w:t xml:space="preserve"> phiếu/ </w:t>
            </w:r>
            <w:r w:rsidR="002E5C21">
              <w:rPr>
                <w:rFonts w:ascii="Times New Roman" w:hAnsi="Times New Roman"/>
                <w:sz w:val="24"/>
                <w:szCs w:val="24"/>
              </w:rPr>
              <w:t>94</w:t>
            </w:r>
            <w:r w:rsidRPr="00157095">
              <w:rPr>
                <w:rFonts w:ascii="Times New Roman" w:hAnsi="Times New Roman"/>
                <w:sz w:val="24"/>
                <w:szCs w:val="24"/>
              </w:rPr>
              <w:t xml:space="preserve"> người, tỉ lệ: 9</w:t>
            </w:r>
            <w:r w:rsidR="002E5C21">
              <w:rPr>
                <w:rFonts w:ascii="Times New Roman" w:hAnsi="Times New Roman"/>
                <w:sz w:val="24"/>
                <w:szCs w:val="24"/>
              </w:rPr>
              <w:t>4</w:t>
            </w:r>
            <w:r w:rsidRPr="00157095">
              <w:rPr>
                <w:rFonts w:ascii="Times New Roman" w:hAnsi="Times New Roman"/>
                <w:sz w:val="24"/>
                <w:szCs w:val="24"/>
              </w:rPr>
              <w:t>.7%</w:t>
            </w:r>
          </w:p>
          <w:p w14:paraId="12365B36" w14:textId="77777777" w:rsidR="00CD7AC1" w:rsidRPr="00157095" w:rsidRDefault="00CD7AC1" w:rsidP="00157095">
            <w:pPr>
              <w:spacing w:after="0" w:line="240" w:lineRule="auto"/>
              <w:jc w:val="both"/>
              <w:rPr>
                <w:rFonts w:ascii="Times New Roman" w:hAnsi="Times New Roman"/>
                <w:sz w:val="24"/>
                <w:szCs w:val="24"/>
              </w:rPr>
            </w:pPr>
          </w:p>
        </w:tc>
      </w:tr>
    </w:tbl>
    <w:p w14:paraId="54FA8DDC" w14:textId="2FAD0B2C" w:rsidR="00CC4453" w:rsidRPr="002C5DE6" w:rsidRDefault="00CC4453" w:rsidP="00CD7AC1">
      <w:pPr>
        <w:rPr>
          <w:rFonts w:ascii="Times New Roman" w:hAnsi="Times New Roman"/>
          <w:sz w:val="24"/>
          <w:szCs w:val="24"/>
        </w:rPr>
      </w:pPr>
    </w:p>
    <w:tbl>
      <w:tblPr>
        <w:tblStyle w:val="LiBang"/>
        <w:tblW w:w="14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8947"/>
      </w:tblGrid>
      <w:tr w:rsidR="004D597F" w14:paraId="10DABB35" w14:textId="77777777" w:rsidTr="00A33EA0">
        <w:tc>
          <w:tcPr>
            <w:tcW w:w="5529" w:type="dxa"/>
          </w:tcPr>
          <w:p w14:paraId="3246B971" w14:textId="77777777" w:rsidR="004D597F" w:rsidRDefault="004D597F" w:rsidP="00A33EA0">
            <w:pPr>
              <w:spacing w:after="0" w:line="240" w:lineRule="auto"/>
              <w:jc w:val="center"/>
              <w:rPr>
                <w:rFonts w:ascii="Times New Roman" w:hAnsi="Times New Roman"/>
                <w:sz w:val="28"/>
                <w:szCs w:val="28"/>
              </w:rPr>
            </w:pPr>
            <w:r>
              <w:rPr>
                <w:rFonts w:ascii="Times New Roman" w:hAnsi="Times New Roman"/>
                <w:sz w:val="28"/>
                <w:szCs w:val="28"/>
              </w:rPr>
              <w:t xml:space="preserve">NGƯỜI LẬP BẢNG </w:t>
            </w:r>
            <w:r>
              <w:rPr>
                <w:rFonts w:ascii="Times New Roman" w:hAnsi="Times New Roman"/>
                <w:sz w:val="28"/>
                <w:szCs w:val="28"/>
              </w:rPr>
              <w:br/>
            </w:r>
            <w:r w:rsidRPr="009E0C8A">
              <w:rPr>
                <w:rFonts w:ascii="Times New Roman" w:hAnsi="Times New Roman"/>
                <w:i/>
                <w:iCs/>
                <w:sz w:val="28"/>
                <w:szCs w:val="28"/>
              </w:rPr>
              <w:t>(</w:t>
            </w:r>
            <w:r>
              <w:rPr>
                <w:rFonts w:ascii="Times New Roman" w:hAnsi="Times New Roman"/>
                <w:i/>
                <w:iCs/>
                <w:sz w:val="28"/>
                <w:szCs w:val="28"/>
              </w:rPr>
              <w:t>K</w:t>
            </w:r>
            <w:r w:rsidRPr="009E0C8A">
              <w:rPr>
                <w:rFonts w:ascii="Times New Roman" w:hAnsi="Times New Roman"/>
                <w:i/>
                <w:iCs/>
                <w:sz w:val="28"/>
                <w:szCs w:val="28"/>
              </w:rPr>
              <w:t>ý tên, ghi rõ họ tên)</w:t>
            </w:r>
          </w:p>
        </w:tc>
        <w:tc>
          <w:tcPr>
            <w:tcW w:w="8947" w:type="dxa"/>
          </w:tcPr>
          <w:p w14:paraId="5E4501C9" w14:textId="77777777" w:rsidR="004D597F" w:rsidRDefault="004D597F" w:rsidP="00A33EA0">
            <w:pPr>
              <w:spacing w:after="0" w:line="240" w:lineRule="auto"/>
              <w:jc w:val="center"/>
              <w:rPr>
                <w:rFonts w:ascii="Times New Roman" w:hAnsi="Times New Roman"/>
                <w:b/>
                <w:sz w:val="28"/>
                <w:szCs w:val="28"/>
              </w:rPr>
            </w:pPr>
            <w:r>
              <w:rPr>
                <w:rFonts w:ascii="Times New Roman" w:hAnsi="Times New Roman"/>
                <w:b/>
                <w:sz w:val="28"/>
                <w:szCs w:val="28"/>
              </w:rPr>
              <w:t>THỦ</w:t>
            </w:r>
            <w:r w:rsidRPr="00692E44">
              <w:rPr>
                <w:rFonts w:ascii="Times New Roman" w:hAnsi="Times New Roman"/>
                <w:b/>
                <w:sz w:val="28"/>
                <w:szCs w:val="28"/>
              </w:rPr>
              <w:t xml:space="preserve"> TRƯ</w:t>
            </w:r>
            <w:r>
              <w:rPr>
                <w:rFonts w:ascii="Times New Roman" w:hAnsi="Times New Roman"/>
                <w:b/>
                <w:sz w:val="28"/>
                <w:szCs w:val="28"/>
              </w:rPr>
              <w:t>Ở</w:t>
            </w:r>
            <w:r w:rsidRPr="00692E44">
              <w:rPr>
                <w:rFonts w:ascii="Times New Roman" w:hAnsi="Times New Roman"/>
                <w:b/>
                <w:sz w:val="28"/>
                <w:szCs w:val="28"/>
              </w:rPr>
              <w:t>NG</w:t>
            </w:r>
            <w:r>
              <w:rPr>
                <w:rFonts w:ascii="Times New Roman" w:hAnsi="Times New Roman"/>
                <w:b/>
                <w:sz w:val="28"/>
                <w:szCs w:val="28"/>
              </w:rPr>
              <w:t xml:space="preserve"> ĐƠN VỊ</w:t>
            </w:r>
          </w:p>
          <w:p w14:paraId="18625EC7" w14:textId="77777777" w:rsidR="004D597F" w:rsidRDefault="004D597F" w:rsidP="00A33EA0">
            <w:pPr>
              <w:spacing w:after="0" w:line="240" w:lineRule="auto"/>
              <w:jc w:val="center"/>
              <w:rPr>
                <w:rFonts w:ascii="Times New Roman" w:hAnsi="Times New Roman"/>
                <w:sz w:val="28"/>
                <w:szCs w:val="28"/>
              </w:rPr>
            </w:pPr>
            <w:r>
              <w:rPr>
                <w:rFonts w:ascii="Times New Roman" w:hAnsi="Times New Roman"/>
                <w:sz w:val="24"/>
                <w:szCs w:val="24"/>
              </w:rPr>
              <w:t>(Ký tên, đóng dấu)</w:t>
            </w:r>
          </w:p>
        </w:tc>
      </w:tr>
    </w:tbl>
    <w:p w14:paraId="324C9B99" w14:textId="77777777" w:rsidR="004D597F" w:rsidRDefault="004D597F" w:rsidP="004D597F">
      <w:pPr>
        <w:spacing w:after="0" w:line="240" w:lineRule="auto"/>
        <w:rPr>
          <w:rFonts w:ascii="Times New Roman" w:hAnsi="Times New Roman"/>
          <w:sz w:val="28"/>
          <w:szCs w:val="26"/>
          <w:vertAlign w:val="superscript"/>
        </w:rPr>
      </w:pPr>
    </w:p>
    <w:p w14:paraId="3FFA1107" w14:textId="77777777" w:rsidR="004D597F" w:rsidRDefault="004D597F" w:rsidP="004D597F">
      <w:pPr>
        <w:spacing w:after="0" w:line="240" w:lineRule="auto"/>
        <w:rPr>
          <w:rFonts w:ascii="Times New Roman" w:hAnsi="Times New Roman"/>
          <w:b/>
          <w:bCs/>
          <w:sz w:val="26"/>
          <w:szCs w:val="26"/>
        </w:rPr>
      </w:pPr>
    </w:p>
    <w:p w14:paraId="1FE0FD71" w14:textId="40E4F48C" w:rsidR="004D597F" w:rsidRDefault="004D597F" w:rsidP="004D597F">
      <w:pPr>
        <w:spacing w:after="160" w:line="259" w:lineRule="auto"/>
        <w:rPr>
          <w:rFonts w:ascii="Times New Roman" w:hAnsi="Times New Roman"/>
          <w:b/>
          <w:bCs/>
          <w:sz w:val="26"/>
          <w:szCs w:val="26"/>
        </w:rPr>
      </w:pPr>
      <w:r>
        <w:rPr>
          <w:rFonts w:ascii="Times New Roman" w:hAnsi="Times New Roman"/>
          <w:b/>
          <w:bCs/>
          <w:sz w:val="26"/>
          <w:szCs w:val="26"/>
        </w:rPr>
        <w:br w:type="page"/>
      </w:r>
    </w:p>
    <w:p w14:paraId="06841B8C" w14:textId="77777777" w:rsidR="004D597F" w:rsidRDefault="004D597F" w:rsidP="004D597F">
      <w:pPr>
        <w:spacing w:after="0" w:line="240" w:lineRule="auto"/>
        <w:rPr>
          <w:rFonts w:ascii="Times New Roman" w:hAnsi="Times New Roman"/>
          <w:b/>
          <w:bCs/>
          <w:sz w:val="26"/>
          <w:szCs w:val="26"/>
        </w:rPr>
      </w:pPr>
      <w:r>
        <w:rPr>
          <w:rFonts w:ascii="Times New Roman" w:hAnsi="Times New Roman"/>
          <w:b/>
          <w:bCs/>
          <w:sz w:val="26"/>
          <w:szCs w:val="26"/>
        </w:rPr>
        <w:lastRenderedPageBreak/>
        <w:t>LƯU Ý:</w:t>
      </w:r>
    </w:p>
    <w:p w14:paraId="15217D30" w14:textId="77777777" w:rsidR="004D597F" w:rsidRPr="009E0C8A" w:rsidRDefault="004D597F" w:rsidP="004D597F">
      <w:pPr>
        <w:pStyle w:val="oancuaDanhsach"/>
        <w:numPr>
          <w:ilvl w:val="0"/>
          <w:numId w:val="9"/>
        </w:numPr>
        <w:tabs>
          <w:tab w:val="left" w:pos="284"/>
        </w:tabs>
        <w:spacing w:after="0" w:line="240" w:lineRule="auto"/>
        <w:rPr>
          <w:rFonts w:ascii="Times New Roman" w:hAnsi="Times New Roman"/>
          <w:bCs/>
          <w:sz w:val="26"/>
          <w:szCs w:val="26"/>
        </w:rPr>
      </w:pPr>
      <w:r w:rsidRPr="009E0C8A">
        <w:rPr>
          <w:rFonts w:ascii="Times New Roman" w:hAnsi="Times New Roman"/>
          <w:b/>
          <w:bCs/>
          <w:sz w:val="26"/>
          <w:szCs w:val="26"/>
        </w:rPr>
        <w:t xml:space="preserve">Danh hiệu thi đua và hình thức khen thưởng đã đạt: </w:t>
      </w:r>
      <w:r w:rsidRPr="009E0C8A">
        <w:rPr>
          <w:rFonts w:ascii="Times New Roman" w:hAnsi="Times New Roman"/>
          <w:bCs/>
          <w:sz w:val="26"/>
          <w:szCs w:val="26"/>
        </w:rPr>
        <w:t xml:space="preserve"> </w:t>
      </w:r>
    </w:p>
    <w:p w14:paraId="40CC5E2C" w14:textId="77777777" w:rsidR="004D597F" w:rsidRDefault="004D597F" w:rsidP="004D597F">
      <w:pPr>
        <w:pStyle w:val="oancuaDanhsach"/>
        <w:numPr>
          <w:ilvl w:val="0"/>
          <w:numId w:val="8"/>
        </w:numPr>
        <w:spacing w:after="0" w:line="240" w:lineRule="auto"/>
        <w:rPr>
          <w:rFonts w:ascii="Times New Roman" w:hAnsi="Times New Roman"/>
          <w:bCs/>
          <w:sz w:val="26"/>
          <w:szCs w:val="26"/>
        </w:rPr>
      </w:pPr>
      <w:r w:rsidRPr="009E0C8A">
        <w:rPr>
          <w:rFonts w:ascii="Times New Roman" w:hAnsi="Times New Roman"/>
          <w:bCs/>
          <w:sz w:val="26"/>
          <w:szCs w:val="26"/>
        </w:rPr>
        <w:t xml:space="preserve">Đối với Giáo viên: liệt kê danh hiệu và hình thức khen thưởng của cá nhân. </w:t>
      </w:r>
    </w:p>
    <w:p w14:paraId="7B459F9D" w14:textId="77777777" w:rsidR="004D597F" w:rsidRPr="009E0C8A" w:rsidRDefault="004D597F" w:rsidP="004D597F">
      <w:pPr>
        <w:pStyle w:val="oancuaDanhsach"/>
        <w:numPr>
          <w:ilvl w:val="0"/>
          <w:numId w:val="8"/>
        </w:numPr>
        <w:spacing w:after="0" w:line="240" w:lineRule="auto"/>
        <w:rPr>
          <w:rFonts w:ascii="Times New Roman" w:hAnsi="Times New Roman"/>
          <w:bCs/>
          <w:sz w:val="26"/>
          <w:szCs w:val="26"/>
        </w:rPr>
      </w:pPr>
      <w:r w:rsidRPr="009E0C8A">
        <w:rPr>
          <w:rFonts w:ascii="Times New Roman" w:hAnsi="Times New Roman"/>
          <w:bCs/>
          <w:sz w:val="26"/>
          <w:szCs w:val="26"/>
        </w:rPr>
        <w:t>Đối với CBQL: liệt kê danh hiệu và hình thức khen thưởng của tập thể và của cá nhân</w:t>
      </w:r>
      <w:r>
        <w:rPr>
          <w:rFonts w:ascii="Times New Roman" w:hAnsi="Times New Roman"/>
          <w:bCs/>
          <w:sz w:val="26"/>
          <w:szCs w:val="26"/>
        </w:rPr>
        <w:t>.</w:t>
      </w:r>
    </w:p>
    <w:p w14:paraId="39093DE0" w14:textId="77777777" w:rsidR="004D597F" w:rsidRDefault="004D597F" w:rsidP="004D597F">
      <w:pPr>
        <w:pStyle w:val="oancuaDanhsach"/>
        <w:numPr>
          <w:ilvl w:val="0"/>
          <w:numId w:val="9"/>
        </w:numPr>
        <w:spacing w:after="0" w:line="240" w:lineRule="auto"/>
        <w:rPr>
          <w:rFonts w:ascii="Times New Roman" w:hAnsi="Times New Roman"/>
          <w:bCs/>
          <w:sz w:val="26"/>
          <w:szCs w:val="26"/>
        </w:rPr>
      </w:pPr>
      <w:r>
        <w:rPr>
          <w:rFonts w:ascii="Times New Roman" w:hAnsi="Times New Roman"/>
          <w:bCs/>
          <w:sz w:val="26"/>
          <w:szCs w:val="26"/>
        </w:rPr>
        <w:t>Danh hiệu thi đua: chiến sĩ thi đua các cấp.</w:t>
      </w:r>
    </w:p>
    <w:p w14:paraId="32978D52" w14:textId="77777777" w:rsidR="004D597F" w:rsidRDefault="004D597F" w:rsidP="004D597F">
      <w:pPr>
        <w:pStyle w:val="oancuaDanhsach"/>
        <w:numPr>
          <w:ilvl w:val="0"/>
          <w:numId w:val="9"/>
        </w:numPr>
        <w:spacing w:after="0" w:line="240" w:lineRule="auto"/>
        <w:rPr>
          <w:rFonts w:ascii="Times New Roman" w:hAnsi="Times New Roman"/>
          <w:bCs/>
          <w:sz w:val="26"/>
          <w:szCs w:val="26"/>
        </w:rPr>
      </w:pPr>
      <w:r w:rsidRPr="009E0C8A">
        <w:rPr>
          <w:rFonts w:ascii="Times New Roman" w:hAnsi="Times New Roman"/>
          <w:bCs/>
          <w:sz w:val="26"/>
          <w:szCs w:val="26"/>
        </w:rPr>
        <w:t>Hình thức khen thưởng: Bằng khen, Giấy khen các cấp</w:t>
      </w:r>
      <w:r>
        <w:rPr>
          <w:rFonts w:ascii="Times New Roman" w:hAnsi="Times New Roman"/>
          <w:bCs/>
          <w:sz w:val="26"/>
          <w:szCs w:val="26"/>
        </w:rPr>
        <w:t>.</w:t>
      </w:r>
    </w:p>
    <w:p w14:paraId="7B155F8C" w14:textId="77777777" w:rsidR="004D597F" w:rsidRPr="009E0C8A" w:rsidRDefault="004D597F" w:rsidP="004D597F">
      <w:pPr>
        <w:pStyle w:val="oancuaDanhsach"/>
        <w:numPr>
          <w:ilvl w:val="0"/>
          <w:numId w:val="9"/>
        </w:numPr>
        <w:spacing w:after="0" w:line="240" w:lineRule="auto"/>
        <w:rPr>
          <w:rFonts w:ascii="Times New Roman" w:hAnsi="Times New Roman"/>
          <w:bCs/>
          <w:sz w:val="26"/>
          <w:szCs w:val="26"/>
        </w:rPr>
      </w:pPr>
      <w:r w:rsidRPr="009E0C8A">
        <w:rPr>
          <w:rFonts w:ascii="Times New Roman" w:hAnsi="Times New Roman"/>
          <w:b/>
          <w:bCs/>
          <w:sz w:val="26"/>
          <w:szCs w:val="26"/>
        </w:rPr>
        <w:t>Phiếu</w:t>
      </w:r>
      <w:r>
        <w:rPr>
          <w:rFonts w:ascii="Times New Roman" w:hAnsi="Times New Roman"/>
          <w:b/>
          <w:bCs/>
          <w:sz w:val="26"/>
          <w:szCs w:val="26"/>
        </w:rPr>
        <w:t xml:space="preserve"> </w:t>
      </w:r>
      <w:r w:rsidRPr="009E0C8A">
        <w:rPr>
          <w:rFonts w:ascii="Times New Roman" w:hAnsi="Times New Roman"/>
          <w:b/>
          <w:bCs/>
          <w:sz w:val="26"/>
          <w:szCs w:val="26"/>
        </w:rPr>
        <w:t>tín nhiệm</w:t>
      </w:r>
    </w:p>
    <w:p w14:paraId="7DFF791D" w14:textId="77777777" w:rsidR="004D597F" w:rsidRPr="00EF23C0" w:rsidRDefault="004D597F" w:rsidP="004D597F">
      <w:pPr>
        <w:spacing w:after="0" w:line="271" w:lineRule="auto"/>
        <w:ind w:left="7" w:right="35" w:firstLine="353"/>
        <w:rPr>
          <w:rFonts w:ascii="Times New Roman" w:hAnsi="Times New Roman"/>
          <w:sz w:val="28"/>
          <w:szCs w:val="28"/>
        </w:rPr>
      </w:pPr>
      <w:r>
        <w:rPr>
          <w:rFonts w:ascii="Times New Roman" w:hAnsi="Times New Roman"/>
          <w:bCs/>
          <w:i/>
          <w:sz w:val="26"/>
          <w:szCs w:val="26"/>
        </w:rPr>
        <w:t xml:space="preserve">a) </w:t>
      </w:r>
      <w:r w:rsidRPr="00EF23C0">
        <w:rPr>
          <w:rFonts w:ascii="Times New Roman" w:hAnsi="Times New Roman"/>
          <w:bCs/>
          <w:i/>
          <w:sz w:val="26"/>
          <w:szCs w:val="26"/>
        </w:rPr>
        <w:t>Đơn vị thuộc Sở:</w:t>
      </w:r>
      <w:r w:rsidRPr="00EF23C0">
        <w:rPr>
          <w:rFonts w:ascii="Times New Roman" w:hAnsi="Times New Roman"/>
          <w:bCs/>
          <w:sz w:val="26"/>
          <w:szCs w:val="26"/>
        </w:rPr>
        <w:t xml:space="preserve"> </w:t>
      </w:r>
    </w:p>
    <w:p w14:paraId="4CD64618" w14:textId="77777777" w:rsidR="004D597F" w:rsidRDefault="004D597F" w:rsidP="004D597F">
      <w:pPr>
        <w:tabs>
          <w:tab w:val="left" w:pos="3267"/>
        </w:tabs>
        <w:spacing w:after="0" w:line="271" w:lineRule="auto"/>
        <w:ind w:right="35"/>
        <w:rPr>
          <w:rFonts w:ascii="Times New Roman" w:hAnsi="Times New Roman"/>
          <w:sz w:val="28"/>
          <w:szCs w:val="28"/>
        </w:rPr>
      </w:pPr>
      <w:r>
        <w:rPr>
          <w:rFonts w:ascii="Times New Roman" w:hAnsi="Times New Roman"/>
          <w:sz w:val="28"/>
          <w:szCs w:val="28"/>
        </w:rPr>
        <w:t>- Tổng số phiếu đạt</w:t>
      </w:r>
      <w:r w:rsidRPr="00EF23C0">
        <w:rPr>
          <w:rFonts w:ascii="Times New Roman" w:hAnsi="Times New Roman"/>
          <w:sz w:val="28"/>
          <w:szCs w:val="28"/>
        </w:rPr>
        <w:t xml:space="preserve">:  </w:t>
      </w:r>
      <w:r>
        <w:rPr>
          <w:rFonts w:ascii="Times New Roman" w:hAnsi="Times New Roman"/>
          <w:sz w:val="28"/>
          <w:szCs w:val="28"/>
        </w:rPr>
        <w:t>…..</w:t>
      </w:r>
      <w:r w:rsidRPr="00EF23C0">
        <w:rPr>
          <w:rFonts w:ascii="Times New Roman" w:hAnsi="Times New Roman"/>
          <w:sz w:val="28"/>
          <w:szCs w:val="28"/>
        </w:rPr>
        <w:t>phiếu/….</w:t>
      </w:r>
      <w:r>
        <w:rPr>
          <w:rFonts w:ascii="Times New Roman" w:hAnsi="Times New Roman"/>
          <w:sz w:val="28"/>
          <w:szCs w:val="28"/>
        </w:rPr>
        <w:t xml:space="preserve"> </w:t>
      </w:r>
      <w:r w:rsidRPr="00EF23C0">
        <w:rPr>
          <w:rFonts w:ascii="Times New Roman" w:hAnsi="Times New Roman"/>
          <w:sz w:val="28"/>
          <w:szCs w:val="28"/>
        </w:rPr>
        <w:t>(tổng số tham dự), tỷ lệ %: ……………..</w:t>
      </w:r>
    </w:p>
    <w:p w14:paraId="534BEA99" w14:textId="77777777" w:rsidR="004D597F" w:rsidRPr="00796EED" w:rsidRDefault="004D597F" w:rsidP="004D597F">
      <w:pPr>
        <w:tabs>
          <w:tab w:val="left" w:pos="278"/>
        </w:tabs>
        <w:spacing w:after="0" w:line="271" w:lineRule="auto"/>
        <w:ind w:left="360"/>
        <w:rPr>
          <w:rFonts w:ascii="Times New Roman" w:hAnsi="Times New Roman"/>
          <w:bCs/>
          <w:i/>
          <w:sz w:val="26"/>
          <w:szCs w:val="26"/>
        </w:rPr>
      </w:pPr>
      <w:r>
        <w:rPr>
          <w:rFonts w:ascii="Times New Roman" w:hAnsi="Times New Roman"/>
          <w:bCs/>
          <w:i/>
          <w:sz w:val="26"/>
          <w:szCs w:val="26"/>
        </w:rPr>
        <w:t>b)Đ</w:t>
      </w:r>
      <w:r w:rsidRPr="00796EED">
        <w:rPr>
          <w:rFonts w:ascii="Times New Roman" w:hAnsi="Times New Roman"/>
          <w:bCs/>
          <w:i/>
          <w:sz w:val="26"/>
          <w:szCs w:val="26"/>
        </w:rPr>
        <w:t>ơn vị thuộc quận, huyện, thành phố Thủ Đức:</w:t>
      </w:r>
    </w:p>
    <w:p w14:paraId="2273CE4B" w14:textId="77777777" w:rsidR="004D597F" w:rsidRDefault="004D597F" w:rsidP="004D597F">
      <w:pPr>
        <w:tabs>
          <w:tab w:val="left" w:pos="3267"/>
        </w:tabs>
        <w:spacing w:after="0" w:line="271" w:lineRule="auto"/>
        <w:ind w:right="35"/>
        <w:rPr>
          <w:rFonts w:ascii="Times New Roman" w:hAnsi="Times New Roman"/>
          <w:sz w:val="28"/>
          <w:szCs w:val="28"/>
        </w:rPr>
      </w:pPr>
      <w:r>
        <w:rPr>
          <w:rFonts w:ascii="Times New Roman" w:hAnsi="Times New Roman"/>
          <w:sz w:val="28"/>
          <w:szCs w:val="28"/>
        </w:rPr>
        <w:t xml:space="preserve">- </w:t>
      </w:r>
      <w:r w:rsidRPr="00EF23C0">
        <w:rPr>
          <w:rFonts w:ascii="Times New Roman" w:hAnsi="Times New Roman"/>
          <w:sz w:val="28"/>
          <w:szCs w:val="28"/>
        </w:rPr>
        <w:t xml:space="preserve">Tập thể sư phạm:  ……… phiếu/………(tổng số tham dự), tỷ lệ %:………… </w:t>
      </w:r>
    </w:p>
    <w:p w14:paraId="4FBDDD80" w14:textId="77777777" w:rsidR="004D597F" w:rsidRPr="00EF23C0" w:rsidRDefault="004D597F" w:rsidP="004D597F">
      <w:pPr>
        <w:spacing w:after="0" w:line="271" w:lineRule="auto"/>
        <w:ind w:right="35"/>
        <w:rPr>
          <w:rFonts w:ascii="Times New Roman" w:hAnsi="Times New Roman"/>
          <w:sz w:val="28"/>
          <w:szCs w:val="28"/>
        </w:rPr>
      </w:pPr>
      <w:r>
        <w:rPr>
          <w:rFonts w:ascii="Times New Roman" w:hAnsi="Times New Roman"/>
          <w:sz w:val="28"/>
          <w:szCs w:val="28"/>
        </w:rPr>
        <w:t xml:space="preserve">- </w:t>
      </w:r>
      <w:r w:rsidRPr="00EF23C0">
        <w:rPr>
          <w:rFonts w:ascii="Times New Roman" w:hAnsi="Times New Roman"/>
          <w:sz w:val="28"/>
          <w:szCs w:val="28"/>
        </w:rPr>
        <w:t>Hội đồng TĐ-KT</w:t>
      </w:r>
      <w:r>
        <w:rPr>
          <w:rFonts w:ascii="Times New Roman" w:hAnsi="Times New Roman"/>
          <w:sz w:val="28"/>
          <w:szCs w:val="28"/>
        </w:rPr>
        <w:t xml:space="preserve"> của Phòng GDĐT</w:t>
      </w:r>
      <w:r w:rsidRPr="00EF23C0">
        <w:rPr>
          <w:rFonts w:ascii="Times New Roman" w:hAnsi="Times New Roman"/>
          <w:sz w:val="28"/>
          <w:szCs w:val="28"/>
        </w:rPr>
        <w:t>: …. phiếu/……(tổng số tham dự), tỷ lệ %:….</w:t>
      </w:r>
    </w:p>
    <w:p w14:paraId="7BD194CF" w14:textId="77777777" w:rsidR="004D597F" w:rsidRPr="00CD7AC1" w:rsidRDefault="004D597F" w:rsidP="00CD7AC1">
      <w:pPr>
        <w:rPr>
          <w:rFonts w:ascii="Times New Roman" w:hAnsi="Times New Roman"/>
          <w:sz w:val="26"/>
          <w:szCs w:val="26"/>
        </w:rPr>
      </w:pPr>
    </w:p>
    <w:sectPr w:rsidR="004D597F" w:rsidRPr="00CD7AC1" w:rsidSect="00CC4453">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18ED8" w14:textId="77777777" w:rsidR="00652DA8" w:rsidRDefault="00652DA8" w:rsidP="00CC4453">
      <w:pPr>
        <w:spacing w:after="0" w:line="240" w:lineRule="auto"/>
      </w:pPr>
      <w:r>
        <w:separator/>
      </w:r>
    </w:p>
  </w:endnote>
  <w:endnote w:type="continuationSeparator" w:id="0">
    <w:p w14:paraId="0DC56694" w14:textId="77777777" w:rsidR="00652DA8" w:rsidRDefault="00652DA8" w:rsidP="00CC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E019" w14:textId="77777777" w:rsidR="00652DA8" w:rsidRDefault="00652DA8" w:rsidP="00CC4453">
      <w:pPr>
        <w:spacing w:after="0" w:line="240" w:lineRule="auto"/>
      </w:pPr>
      <w:r>
        <w:separator/>
      </w:r>
    </w:p>
  </w:footnote>
  <w:footnote w:type="continuationSeparator" w:id="0">
    <w:p w14:paraId="1CEAE1CB" w14:textId="77777777" w:rsidR="00652DA8" w:rsidRDefault="00652DA8" w:rsidP="00CC4453">
      <w:pPr>
        <w:spacing w:after="0" w:line="240" w:lineRule="auto"/>
      </w:pPr>
      <w:r>
        <w:continuationSeparator/>
      </w:r>
    </w:p>
  </w:footnote>
  <w:footnote w:id="1">
    <w:p w14:paraId="348FE8EE" w14:textId="77777777" w:rsidR="00C27A60" w:rsidRPr="002C2CDA" w:rsidRDefault="00C27A60" w:rsidP="00C27A60">
      <w:pPr>
        <w:pStyle w:val="VnbanCcchu"/>
        <w:jc w:val="both"/>
        <w:rPr>
          <w:rFonts w:ascii="Times New Roman" w:hAnsi="Times New Roman"/>
          <w:sz w:val="22"/>
          <w:szCs w:val="22"/>
        </w:rPr>
      </w:pPr>
      <w:r>
        <w:rPr>
          <w:rStyle w:val="ThamchiuCcchu"/>
        </w:rPr>
        <w:footnoteRef/>
      </w:r>
      <w:r>
        <w:t xml:space="preserve"> </w:t>
      </w:r>
      <w:r w:rsidRPr="002C2CDA">
        <w:rPr>
          <w:rFonts w:ascii="Times New Roman" w:hAnsi="Times New Roman"/>
          <w:sz w:val="22"/>
          <w:szCs w:val="22"/>
        </w:rPr>
        <w:t>Kết quả được thể hiện trong Thông báo số 155-TB/HU ngày 25/01/2021 của Bí thư Huyện uỷ huyện Hóc Môn về Thông báo Kết luận của Ban thường vụ Huyện huyện kết quả kiểm điểm, đánh giá xếp loại chất lượng tổ chức cơ sở đảng, đảng viên và tập thể lãnh đạo, quản lý đối với chi bộ trường THCS Nguyễn An Khương</w:t>
      </w:r>
    </w:p>
    <w:p w14:paraId="0FE7C051" w14:textId="77777777" w:rsidR="00C27A60" w:rsidRPr="002C2CDA" w:rsidRDefault="00C27A60" w:rsidP="00C27A60">
      <w:pPr>
        <w:pStyle w:val="VnbanCcchu"/>
        <w:jc w:val="both"/>
        <w:rPr>
          <w:rFonts w:ascii="Times New Roman" w:hAnsi="Times New Roman"/>
          <w:sz w:val="22"/>
          <w:szCs w:val="22"/>
        </w:rPr>
      </w:pPr>
      <w:r w:rsidRPr="002C2CDA">
        <w:rPr>
          <w:rFonts w:ascii="Times New Roman" w:hAnsi="Times New Roman"/>
          <w:sz w:val="22"/>
          <w:szCs w:val="22"/>
        </w:rPr>
        <w:t>Thông báo số 56-TB/ĐU ngày 17/02/2022 của Bí thư Đảng uỷ Thị trấn Hóc Môn Thông báo Kết quả kiểm điểm, đánh giá xếp loại chất lượng tổ chức cơ sở đảng, đảng viên và tập thể lãnh đạo, quản lý năm 2021 đối với chi bộ trường THCS Nguyễn An Khương;</w:t>
      </w:r>
    </w:p>
    <w:p w14:paraId="48C98C56" w14:textId="77777777" w:rsidR="00C27A60" w:rsidRPr="002C2CDA" w:rsidRDefault="00C27A60" w:rsidP="00C27A60">
      <w:pPr>
        <w:pStyle w:val="VnbanCcchu"/>
        <w:jc w:val="both"/>
        <w:rPr>
          <w:rFonts w:ascii="Times New Roman" w:hAnsi="Times New Roman"/>
          <w:sz w:val="22"/>
          <w:szCs w:val="22"/>
        </w:rPr>
      </w:pPr>
      <w:r w:rsidRPr="002C2CDA">
        <w:rPr>
          <w:rFonts w:ascii="Times New Roman" w:hAnsi="Times New Roman"/>
          <w:sz w:val="22"/>
          <w:szCs w:val="22"/>
        </w:rPr>
        <w:t>Thông báo số 106-TB/ĐU ngày 27/01/2023 của Bí thư Đảng uỷ Thị trấn Hóc Môn  về thông báo kết luận của Đảng uỷ Thị trấn Hóc Môn kết quả kiểm điểm, đánh giá xếp loại chất lượng tổ chức cơ sở đảng, đảng viên và tập thể lãnh đạo, quản lý năm 2022 đối với chi bộ trường THCS Nguyễn An Khương;</w:t>
      </w:r>
    </w:p>
    <w:p w14:paraId="77199FD2" w14:textId="77777777" w:rsidR="00C27A60" w:rsidRPr="002C2CDA" w:rsidRDefault="00C27A60" w:rsidP="00C27A60">
      <w:pPr>
        <w:pStyle w:val="VnbanCcchu"/>
        <w:jc w:val="both"/>
        <w:rPr>
          <w:sz w:val="16"/>
          <w:szCs w:val="16"/>
        </w:rPr>
      </w:pPr>
      <w:r w:rsidRPr="002C2CDA">
        <w:rPr>
          <w:rFonts w:ascii="Times New Roman" w:hAnsi="Times New Roman"/>
          <w:sz w:val="22"/>
          <w:szCs w:val="22"/>
        </w:rPr>
        <w:t>Thông báo số 144-TB/ĐU ngày 02/02/2024 của Bí thư Đảng uỷ Thị trấn Hóc Môn  về Thông báo kết luận của Đảng uỷ Thị trấn Hóc Môn kết quả kiểm điểm, đánh giá xếp loại chất lượng tổ chức cơ sở đảng, đảng viên và tập thể lãnh đạo, quản lý năm 2023 đối với chi bộ trường THCS Nguyễn An Khương</w:t>
      </w:r>
      <w:r>
        <w:rPr>
          <w:rFonts w:ascii="Times New Roman" w:hAnsi="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447A"/>
    <w:multiLevelType w:val="hybridMultilevel"/>
    <w:tmpl w:val="22C08FF0"/>
    <w:lvl w:ilvl="0" w:tplc="822C66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A71BF9"/>
    <w:multiLevelType w:val="hybridMultilevel"/>
    <w:tmpl w:val="3B023A30"/>
    <w:lvl w:ilvl="0" w:tplc="86480C3A">
      <w:numFmt w:val="bullet"/>
      <w:lvlText w:val="-"/>
      <w:lvlJc w:val="left"/>
      <w:pPr>
        <w:ind w:left="2911" w:hanging="360"/>
      </w:pPr>
      <w:rPr>
        <w:rFonts w:ascii="Times New Roman" w:eastAsia="Calibri" w:hAnsi="Times New Roman" w:cs="Times New Roman" w:hint="default"/>
        <w:sz w:val="24"/>
      </w:rPr>
    </w:lvl>
    <w:lvl w:ilvl="1" w:tplc="FFFFFFFF" w:tentative="1">
      <w:start w:val="1"/>
      <w:numFmt w:val="bullet"/>
      <w:lvlText w:val="o"/>
      <w:lvlJc w:val="left"/>
      <w:pPr>
        <w:ind w:left="3631" w:hanging="360"/>
      </w:pPr>
      <w:rPr>
        <w:rFonts w:ascii="Courier New" w:hAnsi="Courier New" w:cs="Courier New" w:hint="default"/>
      </w:rPr>
    </w:lvl>
    <w:lvl w:ilvl="2" w:tplc="FFFFFFFF" w:tentative="1">
      <w:start w:val="1"/>
      <w:numFmt w:val="bullet"/>
      <w:lvlText w:val=""/>
      <w:lvlJc w:val="left"/>
      <w:pPr>
        <w:ind w:left="4351" w:hanging="360"/>
      </w:pPr>
      <w:rPr>
        <w:rFonts w:ascii="Wingdings" w:hAnsi="Wingdings" w:hint="default"/>
      </w:rPr>
    </w:lvl>
    <w:lvl w:ilvl="3" w:tplc="FFFFFFFF" w:tentative="1">
      <w:start w:val="1"/>
      <w:numFmt w:val="bullet"/>
      <w:lvlText w:val=""/>
      <w:lvlJc w:val="left"/>
      <w:pPr>
        <w:ind w:left="5071" w:hanging="360"/>
      </w:pPr>
      <w:rPr>
        <w:rFonts w:ascii="Symbol" w:hAnsi="Symbol" w:hint="default"/>
      </w:rPr>
    </w:lvl>
    <w:lvl w:ilvl="4" w:tplc="FFFFFFFF" w:tentative="1">
      <w:start w:val="1"/>
      <w:numFmt w:val="bullet"/>
      <w:lvlText w:val="o"/>
      <w:lvlJc w:val="left"/>
      <w:pPr>
        <w:ind w:left="5791" w:hanging="360"/>
      </w:pPr>
      <w:rPr>
        <w:rFonts w:ascii="Courier New" w:hAnsi="Courier New" w:cs="Courier New" w:hint="default"/>
      </w:rPr>
    </w:lvl>
    <w:lvl w:ilvl="5" w:tplc="FFFFFFFF" w:tentative="1">
      <w:start w:val="1"/>
      <w:numFmt w:val="bullet"/>
      <w:lvlText w:val=""/>
      <w:lvlJc w:val="left"/>
      <w:pPr>
        <w:ind w:left="6511" w:hanging="360"/>
      </w:pPr>
      <w:rPr>
        <w:rFonts w:ascii="Wingdings" w:hAnsi="Wingdings" w:hint="default"/>
      </w:rPr>
    </w:lvl>
    <w:lvl w:ilvl="6" w:tplc="FFFFFFFF" w:tentative="1">
      <w:start w:val="1"/>
      <w:numFmt w:val="bullet"/>
      <w:lvlText w:val=""/>
      <w:lvlJc w:val="left"/>
      <w:pPr>
        <w:ind w:left="7231" w:hanging="360"/>
      </w:pPr>
      <w:rPr>
        <w:rFonts w:ascii="Symbol" w:hAnsi="Symbol" w:hint="default"/>
      </w:rPr>
    </w:lvl>
    <w:lvl w:ilvl="7" w:tplc="FFFFFFFF" w:tentative="1">
      <w:start w:val="1"/>
      <w:numFmt w:val="bullet"/>
      <w:lvlText w:val="o"/>
      <w:lvlJc w:val="left"/>
      <w:pPr>
        <w:ind w:left="7951" w:hanging="360"/>
      </w:pPr>
      <w:rPr>
        <w:rFonts w:ascii="Courier New" w:hAnsi="Courier New" w:cs="Courier New" w:hint="default"/>
      </w:rPr>
    </w:lvl>
    <w:lvl w:ilvl="8" w:tplc="FFFFFFFF" w:tentative="1">
      <w:start w:val="1"/>
      <w:numFmt w:val="bullet"/>
      <w:lvlText w:val=""/>
      <w:lvlJc w:val="left"/>
      <w:pPr>
        <w:ind w:left="8671" w:hanging="360"/>
      </w:pPr>
      <w:rPr>
        <w:rFonts w:ascii="Wingdings" w:hAnsi="Wingdings" w:hint="default"/>
      </w:rPr>
    </w:lvl>
  </w:abstractNum>
  <w:abstractNum w:abstractNumId="2" w15:restartNumberingAfterBreak="0">
    <w:nsid w:val="0E580449"/>
    <w:multiLevelType w:val="hybridMultilevel"/>
    <w:tmpl w:val="1C203B28"/>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25C9A"/>
    <w:multiLevelType w:val="hybridMultilevel"/>
    <w:tmpl w:val="916C6A8A"/>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17845"/>
    <w:multiLevelType w:val="hybridMultilevel"/>
    <w:tmpl w:val="553446A4"/>
    <w:lvl w:ilvl="0" w:tplc="54BE514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D407B"/>
    <w:multiLevelType w:val="hybridMultilevel"/>
    <w:tmpl w:val="9072DAE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01C50BA"/>
    <w:multiLevelType w:val="hybridMultilevel"/>
    <w:tmpl w:val="463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A2BE1"/>
    <w:multiLevelType w:val="hybridMultilevel"/>
    <w:tmpl w:val="CC5A4C86"/>
    <w:lvl w:ilvl="0" w:tplc="B62096FC">
      <w:start w:val="2"/>
      <w:numFmt w:val="bullet"/>
      <w:lvlText w:val=""/>
      <w:lvlJc w:val="left"/>
      <w:pPr>
        <w:ind w:left="786" w:hanging="360"/>
      </w:pPr>
      <w:rPr>
        <w:rFonts w:ascii="Symbol" w:eastAsia="Calibri"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3AAE6B00"/>
    <w:multiLevelType w:val="hybridMultilevel"/>
    <w:tmpl w:val="652005A0"/>
    <w:lvl w:ilvl="0" w:tplc="86480C3A">
      <w:numFmt w:val="bullet"/>
      <w:lvlText w:val="-"/>
      <w:lvlJc w:val="left"/>
      <w:pPr>
        <w:ind w:left="897" w:hanging="360"/>
      </w:pPr>
      <w:rPr>
        <w:rFonts w:ascii="Times New Roman" w:eastAsia="Calibri" w:hAnsi="Times New Roman" w:cs="Times New Roman" w:hint="default"/>
        <w:sz w:val="24"/>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9" w15:restartNumberingAfterBreak="0">
    <w:nsid w:val="44110D4C"/>
    <w:multiLevelType w:val="hybridMultilevel"/>
    <w:tmpl w:val="A5820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15083"/>
    <w:multiLevelType w:val="hybridMultilevel"/>
    <w:tmpl w:val="013CA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62F14"/>
    <w:multiLevelType w:val="multilevel"/>
    <w:tmpl w:val="609CD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8DF049A"/>
    <w:multiLevelType w:val="hybridMultilevel"/>
    <w:tmpl w:val="93F8252A"/>
    <w:lvl w:ilvl="0" w:tplc="C1DA66A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9C4440C"/>
    <w:multiLevelType w:val="hybridMultilevel"/>
    <w:tmpl w:val="AADC52E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B2E126A"/>
    <w:multiLevelType w:val="hybridMultilevel"/>
    <w:tmpl w:val="66E6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67A77"/>
    <w:multiLevelType w:val="hybridMultilevel"/>
    <w:tmpl w:val="F1A4D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008944">
    <w:abstractNumId w:val="3"/>
  </w:num>
  <w:num w:numId="2" w16cid:durableId="1761635736">
    <w:abstractNumId w:val="1"/>
  </w:num>
  <w:num w:numId="3" w16cid:durableId="888537137">
    <w:abstractNumId w:val="15"/>
  </w:num>
  <w:num w:numId="4" w16cid:durableId="703940927">
    <w:abstractNumId w:val="10"/>
  </w:num>
  <w:num w:numId="5" w16cid:durableId="404642675">
    <w:abstractNumId w:val="2"/>
  </w:num>
  <w:num w:numId="6" w16cid:durableId="1613898482">
    <w:abstractNumId w:val="9"/>
  </w:num>
  <w:num w:numId="7" w16cid:durableId="2060859563">
    <w:abstractNumId w:val="8"/>
  </w:num>
  <w:num w:numId="8" w16cid:durableId="374432402">
    <w:abstractNumId w:val="5"/>
  </w:num>
  <w:num w:numId="9" w16cid:durableId="1052970807">
    <w:abstractNumId w:val="12"/>
  </w:num>
  <w:num w:numId="10" w16cid:durableId="83889250">
    <w:abstractNumId w:val="0"/>
  </w:num>
  <w:num w:numId="11" w16cid:durableId="310982536">
    <w:abstractNumId w:val="4"/>
  </w:num>
  <w:num w:numId="12" w16cid:durableId="457913421">
    <w:abstractNumId w:val="6"/>
  </w:num>
  <w:num w:numId="13" w16cid:durableId="2011517395">
    <w:abstractNumId w:val="11"/>
  </w:num>
  <w:num w:numId="14" w16cid:durableId="2020497881">
    <w:abstractNumId w:val="14"/>
  </w:num>
  <w:num w:numId="15" w16cid:durableId="666246604">
    <w:abstractNumId w:val="13"/>
  </w:num>
  <w:num w:numId="16" w16cid:durableId="755707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53"/>
    <w:rsid w:val="00012026"/>
    <w:rsid w:val="00022449"/>
    <w:rsid w:val="0005646F"/>
    <w:rsid w:val="00097560"/>
    <w:rsid w:val="00097973"/>
    <w:rsid w:val="000A21B0"/>
    <w:rsid w:val="000A27E1"/>
    <w:rsid w:val="0010767E"/>
    <w:rsid w:val="0012090F"/>
    <w:rsid w:val="00142B31"/>
    <w:rsid w:val="00157095"/>
    <w:rsid w:val="00196EE2"/>
    <w:rsid w:val="001A2951"/>
    <w:rsid w:val="001D0A37"/>
    <w:rsid w:val="002127ED"/>
    <w:rsid w:val="00241187"/>
    <w:rsid w:val="002561D1"/>
    <w:rsid w:val="00263DB2"/>
    <w:rsid w:val="002666B6"/>
    <w:rsid w:val="002853B3"/>
    <w:rsid w:val="002905AC"/>
    <w:rsid w:val="002C4C82"/>
    <w:rsid w:val="002C5DE6"/>
    <w:rsid w:val="002D387A"/>
    <w:rsid w:val="002E0575"/>
    <w:rsid w:val="002E543D"/>
    <w:rsid w:val="002E5C21"/>
    <w:rsid w:val="0031383A"/>
    <w:rsid w:val="00320EE2"/>
    <w:rsid w:val="0033365A"/>
    <w:rsid w:val="00386A46"/>
    <w:rsid w:val="00390949"/>
    <w:rsid w:val="003B27E1"/>
    <w:rsid w:val="003E3DDA"/>
    <w:rsid w:val="003E3F47"/>
    <w:rsid w:val="00417450"/>
    <w:rsid w:val="0042415F"/>
    <w:rsid w:val="00467CC2"/>
    <w:rsid w:val="00473453"/>
    <w:rsid w:val="00481D46"/>
    <w:rsid w:val="00490B42"/>
    <w:rsid w:val="00494FF5"/>
    <w:rsid w:val="004D597F"/>
    <w:rsid w:val="004F7869"/>
    <w:rsid w:val="0050352B"/>
    <w:rsid w:val="005132D9"/>
    <w:rsid w:val="00534000"/>
    <w:rsid w:val="00537FAB"/>
    <w:rsid w:val="00546F17"/>
    <w:rsid w:val="00553769"/>
    <w:rsid w:val="005639EF"/>
    <w:rsid w:val="005C0F7F"/>
    <w:rsid w:val="005D1BE8"/>
    <w:rsid w:val="005F3C08"/>
    <w:rsid w:val="006035EE"/>
    <w:rsid w:val="00603C1D"/>
    <w:rsid w:val="00605762"/>
    <w:rsid w:val="006175CE"/>
    <w:rsid w:val="00652DA8"/>
    <w:rsid w:val="0068236F"/>
    <w:rsid w:val="00683C0C"/>
    <w:rsid w:val="00696992"/>
    <w:rsid w:val="006F79CD"/>
    <w:rsid w:val="00721484"/>
    <w:rsid w:val="00724D16"/>
    <w:rsid w:val="00725722"/>
    <w:rsid w:val="007312F4"/>
    <w:rsid w:val="007633BB"/>
    <w:rsid w:val="00772C36"/>
    <w:rsid w:val="00786069"/>
    <w:rsid w:val="007C044F"/>
    <w:rsid w:val="007C67F7"/>
    <w:rsid w:val="007D3F5A"/>
    <w:rsid w:val="007F285F"/>
    <w:rsid w:val="007F5F6E"/>
    <w:rsid w:val="008053FF"/>
    <w:rsid w:val="0082258A"/>
    <w:rsid w:val="008236F2"/>
    <w:rsid w:val="00824A1B"/>
    <w:rsid w:val="00845960"/>
    <w:rsid w:val="008767E3"/>
    <w:rsid w:val="0089323B"/>
    <w:rsid w:val="008C03FA"/>
    <w:rsid w:val="008D6B97"/>
    <w:rsid w:val="008F3248"/>
    <w:rsid w:val="009147D9"/>
    <w:rsid w:val="00936202"/>
    <w:rsid w:val="00954137"/>
    <w:rsid w:val="0095582A"/>
    <w:rsid w:val="009660C4"/>
    <w:rsid w:val="009909C4"/>
    <w:rsid w:val="009B5E6C"/>
    <w:rsid w:val="009C7161"/>
    <w:rsid w:val="009D369E"/>
    <w:rsid w:val="009D5613"/>
    <w:rsid w:val="009E2486"/>
    <w:rsid w:val="009F7D1E"/>
    <w:rsid w:val="00A13D20"/>
    <w:rsid w:val="00A25F87"/>
    <w:rsid w:val="00A65DC2"/>
    <w:rsid w:val="00AB6604"/>
    <w:rsid w:val="00AC7D15"/>
    <w:rsid w:val="00AC7E97"/>
    <w:rsid w:val="00AD2D28"/>
    <w:rsid w:val="00B10231"/>
    <w:rsid w:val="00B118B3"/>
    <w:rsid w:val="00B43AC9"/>
    <w:rsid w:val="00B7058C"/>
    <w:rsid w:val="00B77073"/>
    <w:rsid w:val="00B900AE"/>
    <w:rsid w:val="00BA4ABD"/>
    <w:rsid w:val="00BB6D67"/>
    <w:rsid w:val="00BE0E91"/>
    <w:rsid w:val="00BE178D"/>
    <w:rsid w:val="00BF2A88"/>
    <w:rsid w:val="00C04F27"/>
    <w:rsid w:val="00C050D4"/>
    <w:rsid w:val="00C27A60"/>
    <w:rsid w:val="00C416CB"/>
    <w:rsid w:val="00C4344D"/>
    <w:rsid w:val="00C4399B"/>
    <w:rsid w:val="00CB7FD9"/>
    <w:rsid w:val="00CC4453"/>
    <w:rsid w:val="00CD7AC1"/>
    <w:rsid w:val="00CF6B86"/>
    <w:rsid w:val="00D05EA6"/>
    <w:rsid w:val="00D20FA6"/>
    <w:rsid w:val="00D232BB"/>
    <w:rsid w:val="00D246A4"/>
    <w:rsid w:val="00D32897"/>
    <w:rsid w:val="00D37B1E"/>
    <w:rsid w:val="00D40C5A"/>
    <w:rsid w:val="00D716CA"/>
    <w:rsid w:val="00DC1E95"/>
    <w:rsid w:val="00DD6C8E"/>
    <w:rsid w:val="00DE7087"/>
    <w:rsid w:val="00E416A9"/>
    <w:rsid w:val="00E45D55"/>
    <w:rsid w:val="00E4631D"/>
    <w:rsid w:val="00EA1E2B"/>
    <w:rsid w:val="00EB1EB1"/>
    <w:rsid w:val="00EB3F55"/>
    <w:rsid w:val="00ED3823"/>
    <w:rsid w:val="00F6164A"/>
    <w:rsid w:val="00F63F46"/>
    <w:rsid w:val="00F73944"/>
    <w:rsid w:val="00FA27C0"/>
    <w:rsid w:val="00FA2935"/>
    <w:rsid w:val="00FE1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B153"/>
  <w15:chartTrackingRefBased/>
  <w15:docId w15:val="{58273671-67E6-49E1-8C9E-08D8CCA8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C5DE6"/>
    <w:pPr>
      <w:spacing w:after="200" w:line="276" w:lineRule="auto"/>
    </w:pPr>
    <w:rPr>
      <w:rFonts w:ascii="Calibri" w:eastAsia="Calibri" w:hAnsi="Calibri" w:cs="Times New Roman"/>
      <w:kern w:val="0"/>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uiPriority w:val="99"/>
    <w:semiHidden/>
    <w:unhideWhenUsed/>
    <w:rsid w:val="00CD7AC1"/>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CD7AC1"/>
    <w:rPr>
      <w:rFonts w:ascii="Calibri" w:eastAsia="Calibri" w:hAnsi="Calibri" w:cs="Times New Roman"/>
      <w:kern w:val="0"/>
      <w:sz w:val="20"/>
      <w:szCs w:val="20"/>
      <w14:ligatures w14:val="none"/>
    </w:rPr>
  </w:style>
  <w:style w:type="character" w:styleId="ThamchiuCcchu">
    <w:name w:val="footnote reference"/>
    <w:basedOn w:val="Phngmcinhcuaoanvn"/>
    <w:uiPriority w:val="99"/>
    <w:semiHidden/>
    <w:unhideWhenUsed/>
    <w:rsid w:val="00CD7AC1"/>
    <w:rPr>
      <w:vertAlign w:val="superscript"/>
    </w:rPr>
  </w:style>
  <w:style w:type="table" w:styleId="LiBang">
    <w:name w:val="Table Grid"/>
    <w:basedOn w:val="BangThngthng"/>
    <w:rsid w:val="00CD7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head 2,List Paragraph1,normalnumber,Picture,Bullet L1,Colorful List - Accent 11,List Paragraph 1,List Paragraph11,bullet,My checklist,Bullet List,FooterText,numbered,Paragraphe de liste,VNA - List Paragraph,1.,lp1,lp11,Norm,ANNEX"/>
    <w:basedOn w:val="Binhthng"/>
    <w:link w:val="oancuaDanhsachChar"/>
    <w:uiPriority w:val="34"/>
    <w:qFormat/>
    <w:rsid w:val="00724D16"/>
    <w:pPr>
      <w:ind w:left="720"/>
      <w:contextualSpacing/>
    </w:pPr>
  </w:style>
  <w:style w:type="character" w:customStyle="1" w:styleId="oancuaDanhsachChar">
    <w:name w:val="Đoạn của Danh sách Char"/>
    <w:aliases w:val="head 2 Char,List Paragraph1 Char,normalnumber Char,Picture Char,Bullet L1 Char,Colorful List - Accent 11 Char,List Paragraph 1 Char,List Paragraph11 Char,bullet Char,My checklist Char,Bullet List Char,FooterText Char,1. Char"/>
    <w:link w:val="oancuaDanhsach"/>
    <w:uiPriority w:val="34"/>
    <w:qFormat/>
    <w:locked/>
    <w:rsid w:val="00C27A60"/>
    <w:rPr>
      <w:rFonts w:ascii="Calibri" w:eastAsia="Calibri" w:hAnsi="Calibri" w:cs="Times New Roman"/>
      <w:kern w:val="0"/>
      <w14:ligatures w14:val="none"/>
    </w:rPr>
  </w:style>
  <w:style w:type="character" w:styleId="Siuktni">
    <w:name w:val="Hyperlink"/>
    <w:basedOn w:val="Phngmcinhcuaoanvn"/>
    <w:uiPriority w:val="99"/>
    <w:unhideWhenUsed/>
    <w:rsid w:val="00C27A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xam.online" TargetMode="External"/><Relationship Id="rId3" Type="http://schemas.openxmlformats.org/officeDocument/2006/relationships/settings" Target="settings.xml"/><Relationship Id="rId7" Type="http://schemas.openxmlformats.org/officeDocument/2006/relationships/hyperlink" Target="https://lib.sgu.edu.vn/tracuutailieuso2xemchitiet.aspx?Id=93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6001</Words>
  <Characters>34207</Characters>
  <Application>Microsoft Office Word</Application>
  <DocSecurity>0</DocSecurity>
  <Lines>285</Lines>
  <Paragraphs>80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Diệp Thị Thanh Thảo</dc:creator>
  <cp:keywords/>
  <dc:description/>
  <cp:lastModifiedBy>Le Thanh Tam</cp:lastModifiedBy>
  <cp:revision>5</cp:revision>
  <cp:lastPrinted>2023-10-26T06:39:00Z</cp:lastPrinted>
  <dcterms:created xsi:type="dcterms:W3CDTF">2024-10-18T13:50:00Z</dcterms:created>
  <dcterms:modified xsi:type="dcterms:W3CDTF">2024-10-22T01:58:00Z</dcterms:modified>
</cp:coreProperties>
</file>